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6FE" w:rsidRPr="00FB750C" w:rsidRDefault="00FB750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FB750C">
        <w:rPr>
          <w:b/>
          <w:lang w:val="ru-RU"/>
        </w:rPr>
        <w:br/>
      </w:r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661475">
        <w:rPr>
          <w:rFonts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661475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b/>
          <w:color w:val="000000"/>
          <w:sz w:val="24"/>
          <w:szCs w:val="24"/>
          <w:lang w:val="ru-RU"/>
        </w:rPr>
        <w:t>СОШ »</w:t>
      </w:r>
      <w:r w:rsidRPr="00FB750C">
        <w:rPr>
          <w:b/>
          <w:lang w:val="ru-RU"/>
        </w:rPr>
        <w:br/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252"/>
      </w:tblGrid>
      <w:tr w:rsidR="00B956FE" w:rsidRPr="00661475" w:rsidTr="00FB750C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6FE" w:rsidRPr="00FB750C" w:rsidRDefault="00FB750C" w:rsidP="00FB75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Сабнавинская</w:t>
            </w:r>
            <w:proofErr w:type="spellEnd"/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»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30.12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 №</w:t>
            </w:r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750C" w:rsidRDefault="00FB750C" w:rsidP="00FB750C">
            <w:pPr>
              <w:ind w:firstLine="19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Сабнавинская</w:t>
            </w:r>
            <w:proofErr w:type="spellEnd"/>
            <w:r w:rsidR="006614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661475">
              <w:rPr>
                <w:lang w:val="ru-RU"/>
              </w:rPr>
              <w:t xml:space="preserve">_______В.М. </w:t>
            </w:r>
            <w:proofErr w:type="spellStart"/>
            <w:r w:rsidR="00661475">
              <w:rPr>
                <w:lang w:val="ru-RU"/>
              </w:rPr>
              <w:t>Залова</w:t>
            </w:r>
            <w:proofErr w:type="spellEnd"/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956FE" w:rsidRPr="00FB750C" w:rsidRDefault="00FB750C" w:rsidP="00FB750C">
            <w:pPr>
              <w:ind w:firstLine="19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956FE" w:rsidRPr="00FB750C" w:rsidRDefault="00B956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рабочих программах, разрабатываемых по ФГОС-2021</w:t>
      </w:r>
    </w:p>
    <w:p w:rsidR="00B956FE" w:rsidRPr="00FB750C" w:rsidRDefault="00B956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рабочих программах, разрабатываемых по ФГОС-2021, (далее – Положение) регулирует структуру, порядок разработки, оформления, утверждения и хранения рабочих программ учебных предметов, модулей и курсов, в том числе курсов внеурочной деятельности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«СОШ №1 п. Белиджи»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школа), разрабатываемых в соответствии с приказами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№ 287.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с: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начального общего образования, утв. приказом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(далее – ФГОС НОО);</w:t>
      </w:r>
    </w:p>
    <w:p w:rsidR="00B956FE" w:rsidRPr="00FB750C" w:rsidRDefault="00FB75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государственным образовательным стандартом основного общего образования, утв. приказом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 (далее – ФГОС ООО).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1.3. Рабочая программа учебного предмета, учебного курса (в том числе внеурочной деятельности), учебного модуля (далее – рабочая программа) – часть основной образовательной программы (далее – ООП) соответствующего уровня общего образования, входящая в ее содержательный раздел.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1.4. Рабочая программа является служебным произведением. Исключительное право на нее принадлежит работодателю, если трудовым или иным договором между работодателем и автором не предусмотрено иное.</w:t>
      </w:r>
    </w:p>
    <w:p w:rsidR="00661475" w:rsidRDefault="006614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1475" w:rsidRDefault="0066147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Структура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2.1. Структура рабочей программы 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Положением с учетом требований ФГОС НОО и ФГОС ООО, локальных нормативных актов школы.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 компоненты рабочей программы: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содержание учебного предмета, учебного курса (в том числе внеурочной деятельности), учебного 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2.3. Рабочие программы учебных курсов внеурочной деятельности также должны содержать указание на форму проведения занятий.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 результатам освоения учебного предмета, курса, конкретизирует соответствующий раздел пояснительной записки ООП соответствующего уровня общего образования. Все планируемые результаты освоения учебного предмета, курса подлежат оценке их достижения учащимися.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требования к личностным,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предметным результатам;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виды деятельности учащихся, направленные на достижение результата;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организация проектной и учебно-исследовательской деятельности учащихся (возможно приложение тематики проектов);</w:t>
      </w:r>
    </w:p>
    <w:p w:rsidR="00B956FE" w:rsidRPr="00FB750C" w:rsidRDefault="00FB750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система оценки достижения планируемых результатов (возможно приложение оценочных материалов).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 содержанию учебного предмета, курса, модуля включает: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краткую характеристику содержания предмета, модуля или курса по каждому тематическому разделу с учетом требований ФГОС НОО и ФГОС ООО;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связи учебного предмета, модуля, курса;</w:t>
      </w:r>
    </w:p>
    <w:p w:rsidR="00B956FE" w:rsidRPr="00FB750C" w:rsidRDefault="00FB750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ключевые темы в их взаимосвязи, преемственность по годам изучения (если актуально).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 тематическому планированию, оформляется в виде таблицы, состоящей из следующих граф: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перечень тем, планируемых для освоения учащимися;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количество академических часов, отводимых на освоение каждой темы;</w:t>
      </w:r>
    </w:p>
    <w:p w:rsidR="00B956FE" w:rsidRPr="00FB750C" w:rsidRDefault="00FB750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информацию об электронных учебно-методических материалах, которые можно использовать при изучении каждой темы.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2.7. В качестве электронных (цифровых) образовательных ресурсов можно использовать 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2.8. Рабочие программы формируются с учетом рабочей программы воспитания. Чтобы это отразить автор рабочей программы вправе выбрать один или несколько предложенных вариантов: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добавить абзац в пояснительную записку рабочей программы – если она оформляется;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оформить аналитическую справку о том, как учли в рабочей программе рабочую программу воспитания, в виде приложения к рабочей программе предмета, курса, модуля;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указать информацию об учете рабочей программы воспитания в первом разделе рабочей программы предмета, курса или модуля – после каждой описанной темы или отдельным блоком;</w:t>
      </w:r>
    </w:p>
    <w:p w:rsidR="00B956FE" w:rsidRPr="00FB750C" w:rsidRDefault="00FB750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включить информацию об учете рабочей программы воспитания в тематическое планирование – добавить графу и указать в ней воспитательное мероприятие, которое запланировали на уроке или в рамках внеурочной деятельности.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разработки и утверждения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3.1. Рабочая программа разрабатывается педагогическим работником в соответствии с его компетенцией.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 работник выбирает один из нижеследующих вариантов установления периода, на который разрабатывается рабочая программа: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разрабатывается на учебный год;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период реализации ООП;</w:t>
      </w:r>
    </w:p>
    <w:p w:rsidR="00B956FE" w:rsidRPr="00FB750C" w:rsidRDefault="00FB750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разрабатывается на срок освоения дисциплины (предмета, модуля, курса) учебного плана или курса внеурочной деятельности.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3.3. Рабочая программа может быть разработана на основе:</w:t>
      </w:r>
    </w:p>
    <w:p w:rsidR="00B956FE" w:rsidRPr="00FB750C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примерной программы, входящей в учебно-методический комплект;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 и методической литературы;</w:t>
      </w:r>
    </w:p>
    <w:p w:rsidR="00B956FE" w:rsidRDefault="00FB750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другого материала.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 работник обязан представить рабочую программу на заседании методического объединения, соответствующим протоколом которого фиксируется факт одобрения/неодобрения рабочей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3.5. Рабочая программа утверждается в составе содержательного раздела ООП соответствующего уровня общего образования приказом директора школы.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Оформление и хранение рабочей 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4.1. Рабочая программа оформляется в электронном и/или печатном варианте.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4.2. Электронная версия рабочей программы форматируется в редакторе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 интервал одинарный, выровненный по ширине, поля со всех сторон 1-3 см.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Центровка заголовков и абзацы в тексте выполняются при помощи средств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. Листы формата А 4. Таблицы встраиваются непосредственно в текст, если иное не предусматривается автором рабочей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 программа должна иметь титульный лист с названием учебного предмета, курса или модуля, по которому ее разработали, и сроком освоения 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Страницы рабочей программы должны быть пронумерованы. Титульный лист не нумеруется.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4.3. Печатная версия рабочей программы дублирует электронную версию.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4.4. Электронный вариант рабочей программы хранится в папке «Завуч» на локальном диске «Школа».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4.5. Печатная версия рабочей программы подлежит хранению в школе в течение всего периода ее реализации в месте, установленном директором школы.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4.6. Разработчик рабочей программы готовит в электронном виде аннотацию для сайта школы, в которой указывает:</w:t>
      </w:r>
    </w:p>
    <w:p w:rsidR="00B956FE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название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 характеристику программы;</w:t>
      </w:r>
    </w:p>
    <w:p w:rsidR="00B956FE" w:rsidRPr="00FB750C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срок, на который разработана рабочая программа;</w:t>
      </w:r>
    </w:p>
    <w:p w:rsidR="00B956FE" w:rsidRPr="00FB750C" w:rsidRDefault="00FB750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список приложений к рабочей программе.</w:t>
      </w:r>
    </w:p>
    <w:p w:rsidR="00B956FE" w:rsidRPr="00FB750C" w:rsidRDefault="00FB750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внесения изменений в рабочую программу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 рабочих программ проводится в сроки и в порядке, установленными в приказе директора школы о внесении изменений в ООП соответствующего уровня общего образования.</w:t>
      </w:r>
    </w:p>
    <w:sectPr w:rsidR="00B956FE" w:rsidRPr="00FB750C" w:rsidSect="00FB750C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10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D21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415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A2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D23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E80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08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06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61475"/>
    <w:rsid w:val="00B73A5A"/>
    <w:rsid w:val="00B956FE"/>
    <w:rsid w:val="00E438A1"/>
    <w:rsid w:val="00F01E19"/>
    <w:rsid w:val="00F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9987"/>
  <w15:docId w15:val="{E4816863-D833-4022-B248-03BD4D6C5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1228</Words>
  <Characters>7001</Characters>
  <Application>Microsoft Office Word</Application>
  <DocSecurity>0</DocSecurity>
  <Lines>58</Lines>
  <Paragraphs>16</Paragraphs>
  <ScaleCrop>false</ScaleCrop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2022-02-07T06:15:00Z</dcterms:modified>
</cp:coreProperties>
</file>