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AB" w:rsidRPr="001A27AB" w:rsidRDefault="007726FC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МУНИЦИПАЛЬНОЕ БЮДЖЕТ</w:t>
      </w:r>
      <w:r w:rsidR="001A27AB">
        <w:rPr>
          <w:rFonts w:ascii="Times New Roman" w:eastAsia="Times New Roman" w:hAnsi="Times New Roman" w:cs="Times New Roman"/>
          <w:color w:val="000000"/>
        </w:rPr>
        <w:t>НОЕ</w:t>
      </w:r>
      <w:r w:rsidR="001A27AB" w:rsidRPr="001A27AB">
        <w:rPr>
          <w:rFonts w:ascii="Times New Roman" w:eastAsia="Times New Roman" w:hAnsi="Times New Roman" w:cs="Times New Roman"/>
          <w:color w:val="000000"/>
        </w:rPr>
        <w:t xml:space="preserve"> ОБЩЕОБРАЗОВАТЕЛЬНОЕ  УЧРЕЖДЕНИЕ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САБНАВИНСКАЯ СРЕДНЯЯ ОБЩЕОБРАЗОВАТЕЛЬНАЯ  ШКОЛА</w:t>
      </w:r>
      <w:r w:rsidRPr="001A27AB">
        <w:rPr>
          <w:rFonts w:ascii="Times New Roman" w:eastAsia="Times New Roman" w:hAnsi="Times New Roman" w:cs="Times New Roman"/>
          <w:color w:val="000000"/>
        </w:rPr>
        <w:t xml:space="preserve"> И</w:t>
      </w:r>
      <w:r w:rsidR="0022455F">
        <w:rPr>
          <w:rFonts w:ascii="Times New Roman" w:eastAsia="Times New Roman" w:hAnsi="Times New Roman" w:cs="Times New Roman"/>
          <w:color w:val="000000"/>
        </w:rPr>
        <w:t>М.УМАХАНОВА М-С.И</w:t>
      </w:r>
      <w:r>
        <w:rPr>
          <w:rFonts w:ascii="Times New Roman" w:eastAsia="Times New Roman" w:hAnsi="Times New Roman" w:cs="Times New Roman"/>
          <w:color w:val="000000"/>
        </w:rPr>
        <w:t>.»</w:t>
      </w:r>
    </w:p>
    <w:p w:rsidR="001A27AB" w:rsidRPr="001A27AB" w:rsidRDefault="00365392" w:rsidP="00365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         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>«Утверждено»</w:t>
      </w:r>
    </w:p>
    <w:p w:rsidR="001A27AB" w:rsidRPr="001A27AB" w:rsidRDefault="0059229E" w:rsidP="001A27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Приказ № 2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7726FC">
        <w:rPr>
          <w:rFonts w:ascii="Times New Roman" w:eastAsia="Times New Roman" w:hAnsi="Times New Roman" w:cs="Times New Roman"/>
          <w:color w:val="000000"/>
          <w:sz w:val="28"/>
        </w:rPr>
        <w:t xml:space="preserve">  от 01.09.2020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г.</w:t>
      </w:r>
    </w:p>
    <w:p w:rsidR="001A27AB" w:rsidRPr="001A27AB" w:rsidRDefault="0059229E" w:rsidP="001A27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="007726FC">
        <w:rPr>
          <w:rFonts w:ascii="Times New Roman" w:eastAsia="Times New Roman" w:hAnsi="Times New Roman" w:cs="Times New Roman"/>
          <w:color w:val="000000"/>
          <w:sz w:val="28"/>
        </w:rPr>
        <w:t xml:space="preserve">     Директор школы_______    В.М.Османов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65392" w:rsidRDefault="00365392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</w:rPr>
      </w:pPr>
    </w:p>
    <w:p w:rsidR="00DC4C72" w:rsidRDefault="00DC4C72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</w:rPr>
      </w:pPr>
    </w:p>
    <w:p w:rsidR="00DC4C72" w:rsidRDefault="00DC4C72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</w:rPr>
      </w:pPr>
    </w:p>
    <w:p w:rsidR="00DC4C72" w:rsidRDefault="00DC4C72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</w:rPr>
      </w:pPr>
    </w:p>
    <w:p w:rsidR="00DC4C72" w:rsidRDefault="00DC4C72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</w:rPr>
      </w:pPr>
    </w:p>
    <w:p w:rsidR="00DC4C72" w:rsidRDefault="00DC4C72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</w:rPr>
      </w:pPr>
    </w:p>
    <w:p w:rsidR="00DC4C72" w:rsidRDefault="00DC4C72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</w:rPr>
      </w:pPr>
    </w:p>
    <w:p w:rsidR="001A27AB" w:rsidRP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color w:val="000000"/>
          <w:sz w:val="52"/>
        </w:rPr>
        <w:t>Программа развития школы</w:t>
      </w:r>
    </w:p>
    <w:p w:rsidR="001A27AB" w:rsidRPr="001A27AB" w:rsidRDefault="007726FC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</w:rPr>
        <w:t>на 2020-2025</w:t>
      </w:r>
      <w:r w:rsidR="001A27AB" w:rsidRPr="001A27AB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 годы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C4C72" w:rsidRDefault="00DC4C72" w:rsidP="00DC4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761D3" w:rsidRDefault="00DC4C72" w:rsidP="00DC4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</w:t>
      </w:r>
      <w:r w:rsidR="007726FC">
        <w:rPr>
          <w:rFonts w:ascii="Times New Roman" w:eastAsia="Times New Roman" w:hAnsi="Times New Roman" w:cs="Times New Roman"/>
          <w:color w:val="000000"/>
          <w:sz w:val="28"/>
        </w:rPr>
        <w:t>2020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г.</w:t>
      </w:r>
    </w:p>
    <w:p w:rsidR="00D761D3" w:rsidRDefault="00D761D3" w:rsidP="00D761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761D3" w:rsidRDefault="00D761D3" w:rsidP="00D761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761D3" w:rsidRDefault="00D761D3" w:rsidP="00D761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A27AB" w:rsidRPr="001A27AB" w:rsidRDefault="001A27AB" w:rsidP="00D761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I. Паспорт Программы развития школы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II. Информационная справка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III. Проблемно-ориентированный анализ деятельности школы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IV. Концептуальное основание Программы развития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V. Инновационные проекты.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VI. Действия по созданию условий, необходимых для реализации программы развития школы.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VII. Финансовое обеспечение программы.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VIII. Ожидаемые результаты программы</w:t>
      </w:r>
    </w:p>
    <w:p w:rsidR="001A27AB" w:rsidRPr="001A27AB" w:rsidRDefault="001A27AB" w:rsidP="001A27AB">
      <w:pPr>
        <w:shd w:val="clear" w:color="auto" w:fill="FFFFFF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IX.Организация управлением программой и контроль над ходом ее реализации.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I. </w:t>
      </w: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Паспорт программы.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        Программа развития школы представляет собой нормативно-управленческий документ, характеризующий имеющиеся достижения и проблемы, основные тенденции, цели, задачи и направления обучения, воспитания, развития обучающихся и особенности организации кадрового и методического обеспечения образовательного процесса и инновационных преобразований учебно-воспитательной системы, критерии эффективности, планируемые конечные результаты.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    </w:t>
      </w:r>
    </w:p>
    <w:tbl>
      <w:tblPr>
        <w:tblW w:w="11428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1"/>
        <w:gridCol w:w="7827"/>
      </w:tblGrid>
      <w:tr w:rsidR="001A27AB" w:rsidRPr="001A27AB" w:rsidTr="001A27AB"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Название Программы</w:t>
            </w: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РОСТ: развиваемся, определяемся, сравниваем, творим.</w:t>
            </w:r>
          </w:p>
        </w:tc>
      </w:tr>
      <w:tr w:rsidR="001A27AB" w:rsidRPr="001A27AB" w:rsidTr="001A27AB"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Назначение Программы</w:t>
            </w: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создать условия для разработки и реализации комплекса мер, способствующих целесообразному, управляемому и позитивному переходу школы от прежнего качественного состояния к новому в ходе инновационных изменений.</w:t>
            </w:r>
          </w:p>
        </w:tc>
      </w:tr>
      <w:tr w:rsidR="001A27AB" w:rsidRPr="001A27AB" w:rsidTr="001A27AB"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Цели и задачи Программы</w:t>
            </w: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Стратегическая цель Программы</w:t>
            </w: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– построение и реализация действующей модели образовательной организации, реализующей систему образовательных проектов в соответствии с современными представлениями о качестве образования, потребностями российского общества, </w:t>
            </w:r>
            <w:r w:rsidR="00E25276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государства, Республики Дагестан</w:t>
            </w: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,  в интересах развития личности</w:t>
            </w:r>
            <w:r w:rsidR="00E25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E2527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</w:t>
            </w: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сельской  школе.</w:t>
            </w:r>
          </w:p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Стратегическими задачами Программы являются</w:t>
            </w: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    1</w:t>
            </w: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. Совершенствование организационно-правовых</w:t>
            </w:r>
          </w:p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и экономических механизмов деятельности</w:t>
            </w:r>
          </w:p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школы, повышение конкурентоспособности на</w:t>
            </w:r>
          </w:p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рынке образовательных услуг.</w:t>
            </w:r>
          </w:p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</w:t>
            </w: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</w:t>
            </w: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. Совершенствование содержания, технологий</w:t>
            </w:r>
          </w:p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и организационно-педагогических условий</w:t>
            </w:r>
          </w:p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образовательного процесса.</w:t>
            </w:r>
          </w:p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       </w:t>
            </w:r>
            <w:r w:rsidR="00E2527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Реализация </w:t>
            </w: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новы</w:t>
            </w:r>
            <w:r w:rsidR="00E25276">
              <w:rPr>
                <w:rFonts w:ascii="Times New Roman" w:eastAsia="Times New Roman" w:hAnsi="Times New Roman" w:cs="Times New Roman"/>
                <w:color w:val="000000"/>
                <w:sz w:val="28"/>
              </w:rPr>
              <w:t>х</w:t>
            </w: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федеральны</w:t>
            </w:r>
            <w:r w:rsidR="00E25276">
              <w:rPr>
                <w:rFonts w:ascii="Times New Roman" w:eastAsia="Times New Roman" w:hAnsi="Times New Roman" w:cs="Times New Roman"/>
                <w:color w:val="000000"/>
                <w:sz w:val="28"/>
              </w:rPr>
              <w:t>х</w:t>
            </w:r>
          </w:p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государственны</w:t>
            </w:r>
            <w:r w:rsidR="00E25276">
              <w:rPr>
                <w:rFonts w:ascii="Times New Roman" w:eastAsia="Times New Roman" w:hAnsi="Times New Roman" w:cs="Times New Roman"/>
                <w:color w:val="000000"/>
                <w:sz w:val="28"/>
              </w:rPr>
              <w:t>х</w:t>
            </w: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образовательны</w:t>
            </w:r>
            <w:r w:rsidR="00E25276">
              <w:rPr>
                <w:rFonts w:ascii="Times New Roman" w:eastAsia="Times New Roman" w:hAnsi="Times New Roman" w:cs="Times New Roman"/>
                <w:color w:val="000000"/>
                <w:sz w:val="28"/>
              </w:rPr>
              <w:t>х</w:t>
            </w: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стандарт</w:t>
            </w:r>
            <w:r w:rsidR="00E2527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ов.</w:t>
            </w:r>
          </w:p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</w:t>
            </w: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</w:t>
            </w: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.Обеспечение  единого информационного</w:t>
            </w:r>
          </w:p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        пространства и целенаправленное,</w:t>
            </w:r>
          </w:p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систематическое внедрение информационно-</w:t>
            </w:r>
          </w:p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коммуникативных технологий.</w:t>
            </w:r>
          </w:p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</w:t>
            </w: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4</w:t>
            </w: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. Обеспечение  здоровьесбережения всех</w:t>
            </w:r>
          </w:p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субъектов образовательного процесса .</w:t>
            </w:r>
          </w:p>
          <w:p w:rsidR="001A27AB" w:rsidRPr="001A27AB" w:rsidRDefault="001A27AB" w:rsidP="001A27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</w:t>
            </w: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5.</w:t>
            </w: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Создание развивающей образовательной среды .</w:t>
            </w:r>
          </w:p>
        </w:tc>
      </w:tr>
      <w:tr w:rsidR="001A27AB" w:rsidRPr="001A27AB" w:rsidTr="001A27AB"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Целевые показатели эффективности Программы</w:t>
            </w: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1.     Повышение качества знаний за счёт развития  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познавательной активности обучающихся.</w:t>
            </w:r>
          </w:p>
          <w:p w:rsidR="001A27AB" w:rsidRPr="001A27AB" w:rsidRDefault="00E25276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     Р</w:t>
            </w:r>
            <w:r w:rsidR="001A27AB"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еализация новых федеральных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государственных образовательных стандартов  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       </w:t>
            </w:r>
            <w:r w:rsidR="00E2527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второго поколения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3.      Изменение структуры урока за счёт внедрения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информационных технологий и активных форм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организации познавательной деятельности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учащихся.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4.      Увеличение численности участников,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победителей и призёров  в олимпиадах,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конкурсах, научно-практических конференциях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школьного, муниципального, регионального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этапов.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5.      Создание условий, обеспечивающих охрану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жизни, сохранение и укрепление здоровья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обучающихся, формирование их здорового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образа жизни.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6.      Рост численности обучающихся , выполняющих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научно-исследовательские работы.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7.      Увеличение количества научно-методических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работ учителей, публикаций, участие в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различных научно-методических конференциях,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конкурсах.</w:t>
            </w:r>
          </w:p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8.      Стимулирование ситуации успеха.  </w:t>
            </w:r>
          </w:p>
        </w:tc>
      </w:tr>
      <w:tr w:rsidR="001A27AB" w:rsidRPr="001A27AB" w:rsidTr="001A27AB"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Сроки реализации Программы</w:t>
            </w: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7726FC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Январь 2020 – декабрь 2025</w:t>
            </w:r>
            <w:r w:rsidR="001A27AB"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г.г.</w:t>
            </w:r>
          </w:p>
        </w:tc>
      </w:tr>
      <w:tr w:rsidR="001A27AB" w:rsidRPr="001A27AB" w:rsidTr="001A27AB"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Этапы развития Программы</w:t>
            </w: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7726FC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 2020</w:t>
            </w:r>
            <w:r w:rsidR="001A27AB"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г. – ориентировочный этап. Выявление имеющихся резервов и направлений развития школы и моделирование её качественного состояния.</w:t>
            </w:r>
          </w:p>
          <w:p w:rsidR="001A27AB" w:rsidRPr="001A27AB" w:rsidRDefault="007726FC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       2021-2023</w:t>
            </w:r>
            <w:r w:rsidR="001A27AB"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г.г. – основной этап. Моделирование и реализация инновационных направлений развития школы для  перехода образовательного учреждения в новое качественное состояние. Определение критериев и показателей качественных изменений образовательного процесса и качества образования школьников. Создание банка методических материалов. Выявление помех в практической реализации программы развития и их устранение.</w:t>
            </w:r>
          </w:p>
          <w:p w:rsidR="001A27AB" w:rsidRPr="001A27AB" w:rsidRDefault="007726FC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          2025</w:t>
            </w:r>
            <w:r w:rsidR="001A27AB"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г. – итоговый этап. Анализ достигнутых результатов и определение перспектив дальнейшего развития школы. Фиксация полученных результатов образовательной практики и закрепление их в локальных нормативных актах образовательного учреждения.</w:t>
            </w:r>
          </w:p>
        </w:tc>
      </w:tr>
      <w:tr w:rsidR="001A27AB" w:rsidRPr="001A27AB" w:rsidTr="001A27AB"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Объёмы и источники финансирования Программы</w:t>
            </w: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Общий объём финансирования Программы развития составляет 1 млн. 808 тыс. руб.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программы обеспечивается за счёт различных источников финансирования: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-бюджет;</w:t>
            </w:r>
          </w:p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-дополнительные привлечённые средства (спонсорские средства, добровольные пожертвования)</w:t>
            </w:r>
          </w:p>
        </w:tc>
      </w:tr>
      <w:tr w:rsidR="001A27AB" w:rsidRPr="001A27AB" w:rsidTr="001A27AB"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Управление Программой</w:t>
            </w: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Управление Программой развития осуществляет Совет школы</w:t>
            </w:r>
          </w:p>
        </w:tc>
      </w:tr>
      <w:tr w:rsidR="001A27AB" w:rsidRPr="001A27AB" w:rsidTr="001A27AB"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Разработчики Программы</w:t>
            </w: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7726FC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Османов В.М.</w:t>
            </w:r>
            <w:r w:rsidR="001A27AB"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–председатель Совета школы</w:t>
            </w:r>
            <w:r w:rsidR="00B1062E">
              <w:rPr>
                <w:rFonts w:ascii="Times New Roman" w:eastAsia="Times New Roman" w:hAnsi="Times New Roman" w:cs="Times New Roman"/>
                <w:color w:val="000000"/>
                <w:sz w:val="28"/>
              </w:rPr>
              <w:t>, директор</w:t>
            </w:r>
          </w:p>
          <w:p w:rsidR="001A27AB" w:rsidRPr="001A27AB" w:rsidRDefault="00B1062E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Кирхляров Я.З.</w:t>
            </w:r>
            <w:r w:rsidR="001A27AB"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заместитель директора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 УВР</w:t>
            </w:r>
          </w:p>
          <w:p w:rsidR="001A27AB" w:rsidRPr="001A27AB" w:rsidRDefault="00B1062E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Гаджимирзоев К.М.</w:t>
            </w:r>
            <w:r w:rsidR="001A27AB"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– заместитель директора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 н.кл.</w:t>
            </w:r>
          </w:p>
          <w:p w:rsidR="001A27AB" w:rsidRDefault="00B1062E" w:rsidP="00B106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Фарманов Н.З.</w:t>
            </w:r>
            <w:r w:rsidR="001A27AB"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заместитель директора школы по ВР</w:t>
            </w:r>
          </w:p>
          <w:p w:rsidR="00B1062E" w:rsidRPr="001A27AB" w:rsidRDefault="007726FC" w:rsidP="00B106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Гаджиев Ф.Х.</w:t>
            </w:r>
            <w:r w:rsidR="00B1062E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заместитель директора по ИКТ</w:t>
            </w:r>
          </w:p>
        </w:tc>
      </w:tr>
      <w:tr w:rsidR="001A27AB" w:rsidRPr="001A27AB" w:rsidTr="001A27AB"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Исполнители Программы</w:t>
            </w: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7726FC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Муниципально бюджет</w:t>
            </w:r>
            <w:r w:rsidR="00B1062E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ное</w:t>
            </w:r>
            <w:r w:rsidR="001A27AB"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общеобразовательное учреждение </w:t>
            </w:r>
            <w:r w:rsidR="00B1062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«Сабнавинская </w:t>
            </w:r>
            <w:r w:rsidR="001A27AB"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средняя</w:t>
            </w:r>
            <w:r w:rsidR="001A27AB"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   </w:t>
            </w:r>
            <w:r w:rsidR="001A27AB"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общеобразовательная школа </w:t>
            </w:r>
            <w:r w:rsidR="00B1062E">
              <w:rPr>
                <w:rFonts w:ascii="Times New Roman" w:eastAsia="Times New Roman" w:hAnsi="Times New Roman" w:cs="Times New Roman"/>
                <w:color w:val="000000"/>
                <w:sz w:val="28"/>
              </w:rPr>
              <w:t>им. Умаханова М-С.И.»</w:t>
            </w:r>
          </w:p>
        </w:tc>
      </w:tr>
      <w:tr w:rsidR="001A27AB" w:rsidRPr="001A27AB" w:rsidTr="001A27AB"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Ожидаемые конечные результаты реализации Программы</w:t>
            </w: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-положительная динамика качественных показателей обучения;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-повышение количества обучающихся, занимающихся научно-исследовательской работой;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-снижение сезонной заболеваемости учащихся и учителей, недопущение перегрузок обучающихся и педагогов за счёт внедрения новых здоровьесберегающих технологий;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-создание системы мониторинга качества образования и воспитания;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-создание современной информационно-образовательной среды;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- внедрение инновационных проектов «Мой первый проект», «Школа – территория здоровья», «Воспитание гражданина»;</w:t>
            </w:r>
          </w:p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-публикации ( в том числе на сайте школы)  материалов о промежуточных и итоговых результатах реализации программы  развития</w:t>
            </w:r>
          </w:p>
        </w:tc>
      </w:tr>
    </w:tbl>
    <w:p w:rsidR="001A27AB" w:rsidRP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II. Информационная справка</w:t>
      </w:r>
    </w:p>
    <w:p w:rsidR="00B1062E" w:rsidRDefault="007726FC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Муниципальное бюджет</w:t>
      </w:r>
      <w:r w:rsidR="00B1062E">
        <w:rPr>
          <w:rFonts w:ascii="Times New Roman" w:eastAsia="Times New Roman" w:hAnsi="Times New Roman" w:cs="Times New Roman"/>
          <w:color w:val="000000"/>
          <w:sz w:val="28"/>
        </w:rPr>
        <w:t xml:space="preserve">ное 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общеобразовательное учреждение </w:t>
      </w:r>
      <w:r w:rsidR="00B1062E">
        <w:rPr>
          <w:rFonts w:ascii="Times New Roman" w:eastAsia="Times New Roman" w:hAnsi="Times New Roman" w:cs="Times New Roman"/>
          <w:color w:val="000000"/>
          <w:sz w:val="28"/>
        </w:rPr>
        <w:t xml:space="preserve">«Сабнавинская 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>средняя</w:t>
      </w:r>
      <w:r w:rsidR="001A27AB"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 </w:t>
      </w:r>
      <w:r w:rsidR="00B1062E">
        <w:rPr>
          <w:rFonts w:ascii="Times New Roman" w:eastAsia="Times New Roman" w:hAnsi="Times New Roman" w:cs="Times New Roman"/>
          <w:color w:val="000000"/>
          <w:sz w:val="28"/>
        </w:rPr>
        <w:t xml:space="preserve">общеобразовательная школа  им. Умаханова М-С.И.» с. Сабнова </w:t>
      </w:r>
    </w:p>
    <w:p w:rsidR="001A27AB" w:rsidRPr="001A27AB" w:rsidRDefault="00B1062E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МР «Дербентский район»</w:t>
      </w:r>
    </w:p>
    <w:p w:rsidR="001A27AB" w:rsidRPr="001A27AB" w:rsidRDefault="001A27AB" w:rsidP="001A27AB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(в дальнейшем именуемая «школа»).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="00B1062E">
        <w:rPr>
          <w:rFonts w:ascii="Times New Roman" w:eastAsia="Times New Roman" w:hAnsi="Times New Roman" w:cs="Times New Roman"/>
          <w:i/>
          <w:iCs/>
          <w:color w:val="000000"/>
          <w:sz w:val="28"/>
        </w:rPr>
        <w:t>Адрес: 368607 Республика Дагестан, Дербентский район , с.Сабнова, ул.Школьная</w:t>
      </w:r>
      <w:r w:rsidRPr="001A27AB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, </w:t>
      </w:r>
      <w:r w:rsidR="00B1062E">
        <w:rPr>
          <w:rFonts w:ascii="Times New Roman" w:eastAsia="Times New Roman" w:hAnsi="Times New Roman" w:cs="Times New Roman"/>
          <w:i/>
          <w:iCs/>
          <w:color w:val="000000"/>
          <w:sz w:val="28"/>
        </w:rPr>
        <w:t>4</w:t>
      </w:r>
    </w:p>
    <w:p w:rsidR="001A27AB" w:rsidRPr="001A27AB" w:rsidRDefault="00B1062E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> </w:t>
      </w:r>
      <w:r w:rsidR="00751E37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Телефон: 8(928)-059-98-19</w:t>
      </w:r>
      <w:r w:rsidR="001A27AB" w:rsidRPr="001A27AB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     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      Электронный адрес:</w:t>
      </w:r>
      <w:r w:rsidRPr="001A27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6" w:history="1">
        <w:r w:rsidR="00751E37" w:rsidRPr="00B43FD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mkousoshsabnova</w:t>
        </w:r>
        <w:r w:rsidR="00751E37" w:rsidRPr="00751E3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="00751E37" w:rsidRPr="00B43FD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="00751E37" w:rsidRPr="00B43FD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.ru</w:t>
        </w:r>
      </w:hyperlink>
      <w:r w:rsidRPr="001A27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27AB" w:rsidRPr="00751E37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</w:t>
      </w:r>
      <w:r w:rsidRPr="001A27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Сайт школы</w:t>
      </w:r>
      <w:r w:rsidRPr="001A27AB">
        <w:rPr>
          <w:rFonts w:ascii="Times New Roman" w:eastAsia="Times New Roman" w:hAnsi="Times New Roman" w:cs="Times New Roman"/>
          <w:color w:val="000000"/>
          <w:sz w:val="24"/>
          <w:szCs w:val="24"/>
        </w:rPr>
        <w:t> http://nsportal.ru/site/mbou-sosh-no10-smalamino-munitsipalnogo-obrazovaniya-uspenskiy-rayon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      Учредитель</w:t>
      </w:r>
      <w:r w:rsidR="00751E37">
        <w:rPr>
          <w:rFonts w:ascii="Times New Roman" w:eastAsia="Times New Roman" w:hAnsi="Times New Roman" w:cs="Times New Roman"/>
          <w:color w:val="000000"/>
          <w:sz w:val="28"/>
        </w:rPr>
        <w:t xml:space="preserve">: Администрация МР « </w:t>
      </w:r>
      <w:r w:rsidR="00751E37" w:rsidRPr="00751E37">
        <w:rPr>
          <w:rFonts w:ascii="Times New Roman" w:eastAsia="Times New Roman" w:hAnsi="Times New Roman" w:cs="Times New Roman"/>
          <w:color w:val="000000"/>
          <w:sz w:val="28"/>
        </w:rPr>
        <w:t>Дербент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ский район</w:t>
      </w:r>
      <w:r w:rsidR="00751E37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        </w:t>
      </w: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2.1.Общие сведения о школе</w:t>
      </w:r>
      <w:r w:rsidRPr="001A27AB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     Образовател</w:t>
      </w:r>
      <w:r w:rsidR="00751E37">
        <w:rPr>
          <w:rFonts w:ascii="Times New Roman" w:eastAsia="Times New Roman" w:hAnsi="Times New Roman" w:cs="Times New Roman"/>
          <w:color w:val="000000"/>
          <w:sz w:val="28"/>
        </w:rPr>
        <w:t>ьное учреждение   открыто в 1986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году.</w:t>
      </w:r>
    </w:p>
    <w:p w:rsidR="001A27AB" w:rsidRPr="001A27AB" w:rsidRDefault="007726FC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Обучается  625</w:t>
      </w:r>
      <w:r w:rsidR="00751E37">
        <w:rPr>
          <w:rFonts w:ascii="Times New Roman" w:eastAsia="Times New Roman" w:hAnsi="Times New Roman" w:cs="Times New Roman"/>
          <w:color w:val="000000"/>
          <w:sz w:val="28"/>
        </w:rPr>
        <w:t xml:space="preserve">  детей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A27AB" w:rsidRPr="001A27AB" w:rsidRDefault="00751E37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Школа работает в две смены,  рабочая неделя в 1-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 классах - 5</w:t>
      </w:r>
    </w:p>
    <w:p w:rsidR="001A27AB" w:rsidRPr="001A27AB" w:rsidRDefault="00751E37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      дней , в 2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-11 классах - 6 дней.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Продолжительность уроков –</w:t>
      </w:r>
      <w:r w:rsidR="00751E37">
        <w:rPr>
          <w:rFonts w:ascii="Times New Roman" w:eastAsia="Times New Roman" w:hAnsi="Times New Roman" w:cs="Times New Roman"/>
          <w:color w:val="000000"/>
          <w:sz w:val="28"/>
        </w:rPr>
        <w:t>35- 45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минут.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        2.2. Материально-техническая  база школы.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        Образовател</w:t>
      </w:r>
      <w:r w:rsidR="00751E37">
        <w:rPr>
          <w:rFonts w:ascii="Times New Roman" w:eastAsia="Times New Roman" w:hAnsi="Times New Roman" w:cs="Times New Roman"/>
          <w:color w:val="000000"/>
          <w:sz w:val="28"/>
        </w:rPr>
        <w:t>ьный процесс осуществляется в 22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учебных кабинетах</w:t>
      </w:r>
      <w:r w:rsidR="00751E37">
        <w:rPr>
          <w:rFonts w:ascii="Times New Roman" w:eastAsia="Times New Roman" w:hAnsi="Times New Roman" w:cs="Times New Roman"/>
          <w:color w:val="000000"/>
          <w:sz w:val="28"/>
        </w:rPr>
        <w:t>, в 5 групповых помещениях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и спортивном зале школы. Имеются игровая  спортивная площадка, пришкольный участок,  учебные кабинеты</w:t>
      </w:r>
      <w:r w:rsidR="002830BB">
        <w:rPr>
          <w:rFonts w:ascii="Times New Roman" w:eastAsia="Times New Roman" w:hAnsi="Times New Roman" w:cs="Times New Roman"/>
          <w:color w:val="000000"/>
          <w:sz w:val="28"/>
        </w:rPr>
        <w:t>,актовый зал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и библиотека </w:t>
      </w:r>
      <w:r w:rsidR="002830BB">
        <w:rPr>
          <w:rFonts w:ascii="Times New Roman" w:eastAsia="Times New Roman" w:hAnsi="Times New Roman" w:cs="Times New Roman"/>
          <w:color w:val="000000"/>
          <w:sz w:val="28"/>
        </w:rPr>
        <w:t xml:space="preserve">Подключены к  сети Интернет </w:t>
      </w:r>
      <w:r w:rsidR="00751E37">
        <w:rPr>
          <w:rFonts w:ascii="Times New Roman" w:eastAsia="Times New Roman" w:hAnsi="Times New Roman" w:cs="Times New Roman"/>
          <w:color w:val="000000"/>
          <w:sz w:val="28"/>
        </w:rPr>
        <w:t xml:space="preserve"> 2</w:t>
      </w:r>
      <w:r w:rsidR="002830BB">
        <w:rPr>
          <w:rFonts w:ascii="Times New Roman" w:eastAsia="Times New Roman" w:hAnsi="Times New Roman" w:cs="Times New Roman"/>
          <w:color w:val="000000"/>
          <w:sz w:val="28"/>
        </w:rPr>
        <w:t xml:space="preserve"> кабинета ,где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 установлен</w:t>
      </w:r>
      <w:r w:rsidR="002830BB">
        <w:rPr>
          <w:rFonts w:ascii="Times New Roman" w:eastAsia="Times New Roman" w:hAnsi="Times New Roman" w:cs="Times New Roman"/>
          <w:color w:val="000000"/>
          <w:sz w:val="28"/>
        </w:rPr>
        <w:t xml:space="preserve">ы 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интерактивный комплекс</w:t>
      </w:r>
      <w:r w:rsidR="002830BB">
        <w:rPr>
          <w:rFonts w:ascii="Times New Roman" w:eastAsia="Times New Roman" w:hAnsi="Times New Roman" w:cs="Times New Roman"/>
          <w:color w:val="000000"/>
          <w:sz w:val="28"/>
        </w:rPr>
        <w:t>, а также кабинеты администрации школы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    </w:t>
      </w:r>
      <w:r w:rsidR="002830BB">
        <w:rPr>
          <w:rFonts w:ascii="Times New Roman" w:eastAsia="Times New Roman" w:hAnsi="Times New Roman" w:cs="Times New Roman"/>
          <w:color w:val="000000"/>
          <w:sz w:val="28"/>
        </w:rPr>
        <w:t>В школе действуют 14 оплачиваемых кабинетов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   </w:t>
      </w:r>
      <w:r w:rsidRPr="001A27AB">
        <w:rPr>
          <w:rFonts w:ascii="Times New Roman" w:eastAsia="Times New Roman" w:hAnsi="Times New Roman" w:cs="Times New Roman"/>
          <w:color w:val="FF0000"/>
          <w:sz w:val="28"/>
        </w:rPr>
        <w:t> 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В здании школы располагаются медици</w:t>
      </w:r>
      <w:r w:rsidR="002830BB">
        <w:rPr>
          <w:rFonts w:ascii="Times New Roman" w:eastAsia="Times New Roman" w:hAnsi="Times New Roman" w:cs="Times New Roman"/>
          <w:color w:val="000000"/>
          <w:sz w:val="28"/>
        </w:rPr>
        <w:t>нский кабинет,где имеется необходимое медицинское оборудование ; школьная столовая с оборудование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2830BB">
        <w:rPr>
          <w:rFonts w:ascii="Times New Roman" w:eastAsia="Times New Roman" w:hAnsi="Times New Roman" w:cs="Times New Roman"/>
          <w:color w:val="000000"/>
          <w:sz w:val="28"/>
        </w:rPr>
        <w:t xml:space="preserve"> Для подвоза учащихся  начальных классов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используется школьный</w:t>
      </w:r>
      <w:r w:rsidR="002830BB">
        <w:rPr>
          <w:rFonts w:ascii="Times New Roman" w:eastAsia="Times New Roman" w:hAnsi="Times New Roman" w:cs="Times New Roman"/>
          <w:color w:val="000000"/>
          <w:sz w:val="28"/>
        </w:rPr>
        <w:t xml:space="preserve"> автобус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</w:t>
      </w:r>
    </w:p>
    <w:p w:rsidR="001A27AB" w:rsidRPr="001A27AB" w:rsidRDefault="001A27AB" w:rsidP="001A27A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2.3.Организация образовательного процесса.</w:t>
      </w:r>
      <w:r w:rsidRPr="001A27A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</w:p>
    <w:p w:rsidR="001A27AB" w:rsidRPr="001A27AB" w:rsidRDefault="001A27AB" w:rsidP="001A27A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Учебный</w:t>
      </w:r>
      <w:r w:rsidRPr="001A27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план М</w:t>
      </w:r>
      <w:r w:rsidR="007726FC">
        <w:rPr>
          <w:rFonts w:ascii="Times New Roman" w:eastAsia="Times New Roman" w:hAnsi="Times New Roman" w:cs="Times New Roman"/>
          <w:color w:val="000000"/>
          <w:sz w:val="28"/>
        </w:rPr>
        <w:t>Б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ОУ</w:t>
      </w:r>
      <w:r w:rsidR="002830BB">
        <w:rPr>
          <w:rFonts w:ascii="Times New Roman" w:eastAsia="Times New Roman" w:hAnsi="Times New Roman" w:cs="Times New Roman"/>
          <w:color w:val="000000"/>
          <w:sz w:val="28"/>
        </w:rPr>
        <w:t xml:space="preserve"> «Сабнавинская 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="002830BB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7726FC">
        <w:rPr>
          <w:rFonts w:ascii="Times New Roman" w:eastAsia="Times New Roman" w:hAnsi="Times New Roman" w:cs="Times New Roman"/>
          <w:color w:val="000000"/>
          <w:sz w:val="28"/>
        </w:rPr>
        <w:t xml:space="preserve">  на 2020– 2021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учебный год разработан в соответствии со следующими федеральными и региональными нормативными документами: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-Федеральный Закон от 29.12.2012г №273-ФЗ "Об образовании в Российской Федерации",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-Федеральный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№373,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- Федеральный государственный образовательный стандарт основного  общего образования, утвержденный приказом Министерства образования и науки Российской Федерации от 17.12.2010 №1897,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-Порядок организации и осуществления образовательной деятельности по основным общеобразовательным программам начального общего, основного общего  и среднего общего образования, утвержденный приказом Министерства образования и науки российской Федерации от 30.08.2013 №1015.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 Учебный план составлен с учётом организации обучения в режиме </w:t>
      </w:r>
      <w:r w:rsidR="002830BB">
        <w:rPr>
          <w:rFonts w:ascii="Times New Roman" w:eastAsia="Times New Roman" w:hAnsi="Times New Roman" w:cs="Times New Roman"/>
          <w:color w:val="000000"/>
          <w:sz w:val="28"/>
        </w:rPr>
        <w:t>пятидневной рабочей недели в 1-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к</w:t>
      </w:r>
      <w:r w:rsidR="002830BB">
        <w:rPr>
          <w:rFonts w:ascii="Times New Roman" w:eastAsia="Times New Roman" w:hAnsi="Times New Roman" w:cs="Times New Roman"/>
          <w:color w:val="000000"/>
          <w:sz w:val="28"/>
        </w:rPr>
        <w:t>лассах, шестидневной – в 2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- 11 классах.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  Продолжительность учебного года в 1 классе -33 учебные недели, во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2-11 классах – 34 учебных недели.</w:t>
      </w:r>
    </w:p>
    <w:p w:rsidR="001A27AB" w:rsidRPr="001A27AB" w:rsidRDefault="002830BB" w:rsidP="00283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 Профильного обучения в школе  нет.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2.4. Кадровое обеспечение образовательного процесса.</w:t>
      </w:r>
    </w:p>
    <w:p w:rsidR="001A27AB" w:rsidRPr="001A27AB" w:rsidRDefault="002830B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школе работает 70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учителей.</w:t>
      </w:r>
    </w:p>
    <w:p w:rsidR="001A27AB" w:rsidRPr="001A27AB" w:rsidRDefault="001A27AB" w:rsidP="001A27A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Профессиональный и квалификационный уровень кадров</w:t>
      </w:r>
    </w:p>
    <w:tbl>
      <w:tblPr>
        <w:tblW w:w="1107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6"/>
        <w:gridCol w:w="1477"/>
        <w:gridCol w:w="1628"/>
        <w:gridCol w:w="1412"/>
        <w:gridCol w:w="1296"/>
        <w:gridCol w:w="2065"/>
        <w:gridCol w:w="893"/>
      </w:tblGrid>
      <w:tr w:rsidR="001A27AB" w:rsidRPr="001A27AB" w:rsidTr="001A27AB">
        <w:tc>
          <w:tcPr>
            <w:tcW w:w="3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7AB" w:rsidRPr="001A27AB" w:rsidRDefault="001A27AB" w:rsidP="001A27AB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Общее количество педагогов</w:t>
            </w:r>
          </w:p>
        </w:tc>
        <w:tc>
          <w:tcPr>
            <w:tcW w:w="3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Образование  %</w:t>
            </w:r>
          </w:p>
        </w:tc>
        <w:tc>
          <w:tcPr>
            <w:tcW w:w="3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Аттестационные категории %</w:t>
            </w:r>
          </w:p>
        </w:tc>
      </w:tr>
      <w:tr w:rsidR="001A27AB" w:rsidRPr="001A27AB" w:rsidTr="001A27AB">
        <w:trPr>
          <w:trHeight w:val="26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Высшее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Среднее</w:t>
            </w:r>
          </w:p>
          <w:p w:rsidR="001A27AB" w:rsidRPr="001A27AB" w:rsidRDefault="001A27AB" w:rsidP="001A27AB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специаль-</w:t>
            </w:r>
          </w:p>
          <w:p w:rsidR="001A27AB" w:rsidRPr="001A27AB" w:rsidRDefault="001A27AB" w:rsidP="001A27AB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ное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Высшая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Первая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Соответствие занимаемой должности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Нет</w:t>
            </w:r>
          </w:p>
        </w:tc>
      </w:tr>
      <w:tr w:rsidR="001A27AB" w:rsidRPr="001A27AB" w:rsidTr="001A27AB">
        <w:trPr>
          <w:trHeight w:val="540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2830BB" w:rsidP="001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773222" w:rsidP="001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773222" w:rsidP="001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773222" w:rsidP="001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773222" w:rsidP="001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773222" w:rsidP="001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773222" w:rsidP="001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</w:tr>
    </w:tbl>
    <w:p w:rsidR="001A27AB" w:rsidRP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Кадровый состав по стажу работы</w:t>
      </w:r>
    </w:p>
    <w:tbl>
      <w:tblPr>
        <w:tblW w:w="1107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7"/>
        <w:gridCol w:w="3712"/>
        <w:gridCol w:w="3648"/>
      </w:tblGrid>
      <w:tr w:rsidR="001A27AB" w:rsidRPr="001A27AB" w:rsidTr="001A27AB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Педагогический стаж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</w:t>
            </w:r>
          </w:p>
          <w:p w:rsidR="001A27AB" w:rsidRPr="001A27AB" w:rsidRDefault="001A27AB" w:rsidP="001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педагогических</w:t>
            </w:r>
          </w:p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работников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% из общего количества</w:t>
            </w:r>
          </w:p>
        </w:tc>
      </w:tr>
      <w:tr w:rsidR="001A27AB" w:rsidRPr="001A27AB" w:rsidTr="001A27AB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5 лет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E0B" w:rsidRPr="001D4E0B" w:rsidRDefault="001D4E0B" w:rsidP="001D4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D4E0B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9C0477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</w:tr>
      <w:tr w:rsidR="001A27AB" w:rsidRPr="001A27AB" w:rsidTr="001A27AB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5-10 лет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D4E0B" w:rsidRDefault="001D4E0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9C0477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</w:tr>
      <w:tr w:rsidR="001A27AB" w:rsidRPr="001A27AB" w:rsidTr="001A27AB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11-15 лет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D4E0B" w:rsidRDefault="001D4E0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9C0477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</w:tr>
      <w:tr w:rsidR="001A27AB" w:rsidRPr="001A27AB" w:rsidTr="001A27AB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Свыше 15 лет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D4E0B" w:rsidRDefault="001D4E0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D4E0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52</w:t>
            </w:r>
          </w:p>
        </w:tc>
      </w:tr>
    </w:tbl>
    <w:p w:rsidR="001A27AB" w:rsidRPr="001A27AB" w:rsidRDefault="001A27AB" w:rsidP="009C12F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Количество педагогов, имеющих почетные звания и правительственные награды (в том числе учителя, находящиеся на заслуженном отдыхе)</w:t>
      </w:r>
    </w:p>
    <w:p w:rsidR="001A27AB" w:rsidRPr="001A27AB" w:rsidRDefault="001A27AB" w:rsidP="001A27A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-Почётный работник общего образования РФ - 4;</w:t>
      </w:r>
    </w:p>
    <w:p w:rsidR="001A27AB" w:rsidRPr="001D4E0B" w:rsidRDefault="009C12FC" w:rsidP="001A27A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-Заслуженный учитель Республики Дагестан -1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1A27AB" w:rsidRDefault="001A27AB" w:rsidP="001A27A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-Грамота</w:t>
      </w:r>
      <w:r w:rsidR="009C0477">
        <w:rPr>
          <w:rFonts w:ascii="Times New Roman" w:eastAsia="Times New Roman" w:hAnsi="Times New Roman" w:cs="Times New Roman"/>
          <w:color w:val="000000"/>
          <w:sz w:val="28"/>
        </w:rPr>
        <w:t xml:space="preserve"> Министерства образования РФ – 0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1D4E0B" w:rsidRPr="001A27AB" w:rsidRDefault="001D4E0B" w:rsidP="001A27A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Грамота Министерства образования РД –</w:t>
      </w:r>
      <w:r w:rsidR="009C0477">
        <w:rPr>
          <w:rFonts w:ascii="Times New Roman" w:eastAsia="Times New Roman" w:hAnsi="Times New Roman" w:cs="Times New Roman"/>
          <w:color w:val="000000"/>
          <w:sz w:val="28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1A27AB" w:rsidRPr="001A27AB" w:rsidRDefault="009C12FC" w:rsidP="001A27A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-победители  конкурса «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учитель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года</w:t>
      </w:r>
      <w:r w:rsidR="00BB0A1B">
        <w:rPr>
          <w:rFonts w:ascii="Times New Roman" w:eastAsia="Times New Roman" w:hAnsi="Times New Roman" w:cs="Times New Roman"/>
          <w:color w:val="000000"/>
          <w:sz w:val="28"/>
        </w:rPr>
        <w:t xml:space="preserve"> РФ»- 2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1A27AB" w:rsidRPr="001A27AB" w:rsidRDefault="00BB0A1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> Педагогические кадры постоянно обучаются на курсах повы</w:t>
      </w:r>
      <w:r w:rsidR="001D4E0B">
        <w:rPr>
          <w:rFonts w:ascii="Times New Roman" w:eastAsia="Times New Roman" w:hAnsi="Times New Roman" w:cs="Times New Roman"/>
          <w:color w:val="000000"/>
          <w:sz w:val="28"/>
        </w:rPr>
        <w:t>шения квалификации при ДИРО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. В школе создана система методической работы, </w:t>
      </w:r>
      <w:r>
        <w:rPr>
          <w:rFonts w:ascii="Times New Roman" w:eastAsia="Times New Roman" w:hAnsi="Times New Roman" w:cs="Times New Roman"/>
          <w:color w:val="000000"/>
          <w:sz w:val="28"/>
        </w:rPr>
        <w:t>В составе ШМО- 7 предметных секций,активные формы методической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работы тоже создают условия для творческого развития педагогов и их профессионального роста.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        2.5. Характеристика учащихся и результатов их образования.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                                          Состав учащихся</w:t>
      </w:r>
    </w:p>
    <w:tbl>
      <w:tblPr>
        <w:tblW w:w="1107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7"/>
        <w:gridCol w:w="4918"/>
        <w:gridCol w:w="2791"/>
        <w:gridCol w:w="2791"/>
      </w:tblGrid>
      <w:tr w:rsidR="001A27AB" w:rsidRPr="001A27AB" w:rsidTr="001A27AB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Название звена образования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</w:t>
            </w:r>
          </w:p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классов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</w:t>
            </w:r>
          </w:p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учащихся</w:t>
            </w:r>
          </w:p>
        </w:tc>
      </w:tr>
      <w:tr w:rsidR="001A27AB" w:rsidRPr="001A27AB" w:rsidTr="001A27AB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Начальное образование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BB0A1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BB0A1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0029FB">
              <w:rPr>
                <w:rFonts w:ascii="Times New Roman" w:eastAsia="Times New Roman" w:hAnsi="Times New Roman" w:cs="Times New Roman"/>
                <w:color w:val="000000"/>
                <w:sz w:val="28"/>
              </w:rPr>
              <w:t>83</w:t>
            </w:r>
          </w:p>
        </w:tc>
      </w:tr>
      <w:tr w:rsidR="001A27AB" w:rsidRPr="001A27AB" w:rsidTr="001A27AB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Основное общее образование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BB0A1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BB0A1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31</w:t>
            </w:r>
            <w:r w:rsidR="000029FB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1A27AB" w:rsidRPr="001A27AB" w:rsidTr="001A27AB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Среднее общее образование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BB0A1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BB0A1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35</w:t>
            </w:r>
          </w:p>
        </w:tc>
      </w:tr>
    </w:tbl>
    <w:p w:rsidR="000029F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       </w:t>
      </w:r>
    </w:p>
    <w:p w:rsidR="001A27AB" w:rsidRPr="001A27AB" w:rsidRDefault="000029F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                                        </w:t>
      </w:r>
      <w:r w:rsidR="001A27AB"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2.6. Социальная микросреда.</w:t>
      </w:r>
    </w:p>
    <w:p w:rsidR="001A27AB" w:rsidRPr="001A27AB" w:rsidRDefault="000029FB" w:rsidP="001A27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При школе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действуют группы от детской юношеской спортивной школы </w:t>
      </w:r>
      <w:r>
        <w:rPr>
          <w:rFonts w:ascii="Times New Roman" w:eastAsia="Times New Roman" w:hAnsi="Times New Roman" w:cs="Times New Roman"/>
          <w:color w:val="000000"/>
          <w:sz w:val="28"/>
        </w:rPr>
        <w:t>и школы искусств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>, во взаимодействии с которыми  школа будет повышать качество образования, улучшать уровень и качество обученности, сохранять здоровье школьников и расширять школьную творческую образовательную среду        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lastRenderedPageBreak/>
        <w:t>        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       2.7.Социальная характеристика родителей.</w:t>
      </w:r>
    </w:p>
    <w:p w:rsidR="001A27AB" w:rsidRPr="001A27AB" w:rsidRDefault="001A27AB" w:rsidP="001A27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Большое внимание в школе уделяется организации взаимодействия с семьями учащихся, поэтому проведено изучение контингента родителей. Анализ социального и образовательного статуса членов семей  дал следующие результаты.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Социальный состав семей ( % )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 служащие-                                                         </w:t>
      </w:r>
      <w:r w:rsidR="000029FB">
        <w:rPr>
          <w:rFonts w:ascii="Times New Roman" w:eastAsia="Times New Roman" w:hAnsi="Times New Roman" w:cs="Times New Roman"/>
          <w:color w:val="000000"/>
          <w:sz w:val="28"/>
        </w:rPr>
        <w:t>7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рабочие-                                                             </w:t>
      </w:r>
      <w:r w:rsidR="000029FB">
        <w:rPr>
          <w:rFonts w:ascii="Times New Roman" w:eastAsia="Times New Roman" w:hAnsi="Times New Roman" w:cs="Times New Roman"/>
          <w:color w:val="000000"/>
          <w:sz w:val="28"/>
        </w:rPr>
        <w:t>15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сфера облуживания  -                                      </w:t>
      </w:r>
      <w:r w:rsidR="000029FB">
        <w:rPr>
          <w:rFonts w:ascii="Times New Roman" w:eastAsia="Times New Roman" w:hAnsi="Times New Roman" w:cs="Times New Roman"/>
          <w:color w:val="000000"/>
          <w:sz w:val="28"/>
        </w:rPr>
        <w:t>13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 отрасль сельского хозяйства -                         </w:t>
      </w:r>
      <w:r w:rsidR="000029FB">
        <w:rPr>
          <w:rFonts w:ascii="Times New Roman" w:eastAsia="Times New Roman" w:hAnsi="Times New Roman" w:cs="Times New Roman"/>
          <w:color w:val="000000"/>
          <w:sz w:val="28"/>
        </w:rPr>
        <w:t>55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другие -                                                              </w:t>
      </w:r>
      <w:r w:rsidR="000029FB">
        <w:rPr>
          <w:rFonts w:ascii="Times New Roman" w:eastAsia="Times New Roman" w:hAnsi="Times New Roman" w:cs="Times New Roman"/>
          <w:color w:val="000000"/>
          <w:sz w:val="28"/>
        </w:rPr>
        <w:t>10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Уровень образования родителей ( % )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высшее -                                                            </w:t>
      </w:r>
      <w:r w:rsidR="000029FB">
        <w:rPr>
          <w:rFonts w:ascii="Times New Roman" w:eastAsia="Times New Roman" w:hAnsi="Times New Roman" w:cs="Times New Roman"/>
          <w:color w:val="000000"/>
          <w:sz w:val="28"/>
        </w:rPr>
        <w:t>30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          среднее специальное-                                       </w:t>
      </w:r>
      <w:r w:rsidR="000029FB">
        <w:rPr>
          <w:rFonts w:ascii="Times New Roman" w:eastAsia="Times New Roman" w:hAnsi="Times New Roman" w:cs="Times New Roman"/>
          <w:color w:val="000000"/>
          <w:sz w:val="28"/>
        </w:rPr>
        <w:t>40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          среднее-                                                             </w:t>
      </w:r>
      <w:r w:rsidR="000029FB">
        <w:rPr>
          <w:rFonts w:ascii="Times New Roman" w:eastAsia="Times New Roman" w:hAnsi="Times New Roman" w:cs="Times New Roman"/>
          <w:color w:val="000000"/>
          <w:sz w:val="28"/>
        </w:rPr>
        <w:t>30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Социальная характеристика родителей</w:t>
      </w:r>
    </w:p>
    <w:tbl>
      <w:tblPr>
        <w:tblW w:w="1107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8394"/>
        <w:gridCol w:w="1908"/>
      </w:tblGrid>
      <w:tr w:rsidR="001A27AB" w:rsidRPr="001A27AB" w:rsidTr="001A27AB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Социально-психологический слой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%</w:t>
            </w:r>
          </w:p>
        </w:tc>
      </w:tr>
      <w:tr w:rsidR="001A27AB" w:rsidRPr="001A27AB" w:rsidTr="001A27AB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Представители крупного бизнеса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</w:tr>
      <w:tr w:rsidR="001A27AB" w:rsidRPr="001A27AB" w:rsidTr="001A27AB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Работники органов власти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0,6</w:t>
            </w:r>
          </w:p>
        </w:tc>
      </w:tr>
      <w:tr w:rsidR="001A27AB" w:rsidRPr="001A27AB" w:rsidTr="001A27AB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Представители мелкого и среднего бизнеса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7,3</w:t>
            </w:r>
          </w:p>
        </w:tc>
      </w:tr>
      <w:tr w:rsidR="001A27AB" w:rsidRPr="001A27AB" w:rsidTr="001A27AB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Работники бюджетной сферы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0A52A2" w:rsidRDefault="000029F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5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27AB" w:rsidRPr="001A27AB" w:rsidTr="001A27AB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Беженцы, переселенцы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</w:tr>
      <w:tr w:rsidR="001A27AB" w:rsidRPr="001A27AB" w:rsidTr="001A27AB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Военнослужащие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  <w:r w:rsidR="000029FB">
              <w:rPr>
                <w:rFonts w:ascii="Times New Roman" w:eastAsia="Times New Roman" w:hAnsi="Times New Roman" w:cs="Times New Roman"/>
                <w:color w:val="000000"/>
                <w:sz w:val="28"/>
              </w:rPr>
              <w:t>,2</w:t>
            </w:r>
          </w:p>
        </w:tc>
      </w:tr>
      <w:tr w:rsidR="001A27AB" w:rsidRPr="001A27AB" w:rsidTr="001A27AB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7.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Студенты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0029F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1A27AB" w:rsidRPr="001A27AB" w:rsidTr="001A27AB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8.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Многодетные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0A52A2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</w:tr>
      <w:tr w:rsidR="001A27AB" w:rsidRPr="001A27AB" w:rsidTr="001A27AB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9.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Опекуны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</w:tbl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Количественный состав семей: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- 69 % - полные семьи;</w:t>
      </w:r>
    </w:p>
    <w:p w:rsidR="001A27AB" w:rsidRPr="001A27AB" w:rsidRDefault="000A52A2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- 27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%- неполные семьи.</w:t>
      </w:r>
    </w:p>
    <w:p w:rsidR="001A27AB" w:rsidRPr="001A27AB" w:rsidRDefault="000A52A2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- 30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% -многодетные семьи;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- 56%  воспитывают 2 ребенка;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- 26 % воспитывают одного ребенка.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III. Проблемно - ориентированный анализ деятельности школы.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В рамках реализации  программы  осуществляется постоянный анализ: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 социально-образовательных потребностей всех участников образовательного процесса;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 достигнутых результатов образовательного процесса в условиях фе</w:t>
      </w:r>
      <w:r w:rsidR="000A52A2">
        <w:rPr>
          <w:rFonts w:ascii="Times New Roman" w:eastAsia="Times New Roman" w:hAnsi="Times New Roman" w:cs="Times New Roman"/>
          <w:color w:val="000000"/>
          <w:sz w:val="28"/>
        </w:rPr>
        <w:t xml:space="preserve">деральных, региональных 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и муниципальных экспериментов;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 возникающих проблем в процессе практической реализации основных направлений деятельности школы;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 поиск путей решения проблем.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lastRenderedPageBreak/>
        <w:t>        </w:t>
      </w: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Проблемно - ориентированный анализ деятельности школы и результатов её работы выявил следующие проблемы, решение которых являются существенными  резервами  для  выхода школы на новый уровень развития: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        1) систематически проводится работа с педагогами, учащимися и родителями по повышению качества образования, но участие в ЕГЭ и ОГЭ будет обеспечено  положительными результатами, если педагоги будут создавать образ школы, которая не только учит, но и учит учиться всю жизнь, чтобы быть успешным в быстро развивающемся мире, будет осуществлён </w:t>
      </w:r>
      <w:r w:rsidR="000A52A2">
        <w:rPr>
          <w:rFonts w:ascii="Times New Roman" w:eastAsia="Times New Roman" w:hAnsi="Times New Roman" w:cs="Times New Roman"/>
          <w:color w:val="000000"/>
          <w:sz w:val="28"/>
        </w:rPr>
        <w:t xml:space="preserve">полный 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переход на новые федеральные государственные образовательные стандарты ООО;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="009C0477">
        <w:rPr>
          <w:rFonts w:ascii="Times New Roman" w:eastAsia="Times New Roman" w:hAnsi="Times New Roman" w:cs="Times New Roman"/>
          <w:color w:val="000000"/>
          <w:sz w:val="28"/>
        </w:rPr>
        <w:t> 2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) информационно-коммуникативные технологии внедряются, однако нет системности в их внедрении, что не обеспечивает повышение эффективности образовательного процесса и работы педагогического коллектива,  недостаточная база для разнообразных предложений по охвату всего контингента учащихся информационно-коммуникационными технологиями;</w:t>
      </w:r>
    </w:p>
    <w:p w:rsidR="001A27AB" w:rsidRPr="001A27AB" w:rsidRDefault="009C0477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3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>) в школе создана  образовательная среда, однако она не по всем характеристикам соответствует признакам творческой среды как условия для здоровьесбережения всех субъектов образования;</w:t>
      </w:r>
    </w:p>
    <w:p w:rsidR="001A27AB" w:rsidRDefault="009C0477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4</w:t>
      </w:r>
      <w:r w:rsidR="001A27AB" w:rsidRPr="001A27AB">
        <w:rPr>
          <w:rFonts w:ascii="Times New Roman" w:eastAsia="Times New Roman" w:hAnsi="Times New Roman" w:cs="Times New Roman"/>
          <w:color w:val="000000"/>
          <w:sz w:val="28"/>
        </w:rPr>
        <w:t>) обучающиеся охвачены всеми направлениями воспитательной деятельности, однако не все живут активной школьной жизнью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C0477" w:rsidRDefault="009C0477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5) недостаточная оснащенность методической литературой, МТБ отрицательно сказывается</w:t>
      </w:r>
      <w:r w:rsidR="00DA2689">
        <w:rPr>
          <w:rFonts w:ascii="Times New Roman" w:eastAsia="Times New Roman" w:hAnsi="Times New Roman" w:cs="Times New Roman"/>
          <w:color w:val="000000"/>
          <w:sz w:val="28"/>
        </w:rPr>
        <w:t xml:space="preserve"> на качестве образовательного процесса.</w:t>
      </w:r>
    </w:p>
    <w:p w:rsidR="00DA2689" w:rsidRPr="001A27AB" w:rsidRDefault="00DA2689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6) охват в школу детей не имеющих дошкольного образования сильно отражается на знании учащихся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Структурирование таким образом проблем позволяет сформулировать концепцию развития школы, определить цель, задачи и образ желаемого результата.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  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IV. Концептуальное основание программы развития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Образовательная среда школы должна стать здоровьесберегающей и творческой, позволяющей каждому учащемуся сделать выбор для построения индивидуального образовательного маршрута, удовлетворяющего потребность в качественном образовании с использованием инфомационно-коммуникационных технологий с учётом регио</w:t>
      </w:r>
      <w:r w:rsidR="000A52A2">
        <w:rPr>
          <w:rFonts w:ascii="Times New Roman" w:eastAsia="Times New Roman" w:hAnsi="Times New Roman" w:cs="Times New Roman"/>
          <w:color w:val="000000"/>
          <w:sz w:val="28"/>
        </w:rPr>
        <w:t>нальных программ в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сельской школе.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Работа с учащимися должна быть  подчинена следующим принципам: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 </w:t>
      </w: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принцип гуманизации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 обеспечивает реальное соблюдение прав учителя и школьника, закреплённое Законом РФ «Об образовании», Декларацией  прав ребёнка, Конвенцией о правах ребёнка и другими нормативными документами; утверждение непреходящих общечеловеческих ценностей и отечественных традиций;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 </w:t>
      </w: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принцип сотрудничества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 – построение взаимоотношений в школе на основе ненасильственной педагогики;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 </w:t>
      </w: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принцип развивающего обучения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 предполагает применение методов творческой деятельности, использование новейших педагогических технологий для формирования общеучебных умений и навыков как основы рационального умственного труда;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lastRenderedPageBreak/>
        <w:t>        </w:t>
      </w: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- принцип индивидуализации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 обучения предполагает учет интересов, потребностей и способностей каждого ученика для прохождения им образовательного маршрута;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 </w:t>
      </w: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принцип дифференциации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 предполагает выявление и развитие у учеников склонностей и способностей к работе в различных направлениях изучаемых наук и на различном уровне в зависимости от личных качеств школьников;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 </w:t>
      </w: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принцип целостности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 предполагает построение деятельности школы на основе единства развития, обучения и воспитания; создание творческой образовательной среды, учитывающей комплекс возможностей школы, социума и всех субъектов образования, адекватность педагогических  и информационно-коммуникативных технологий содержанию и задачам современного образования.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V. Инновационные проекты</w:t>
      </w:r>
    </w:p>
    <w:tbl>
      <w:tblPr>
        <w:tblW w:w="1107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7"/>
        <w:gridCol w:w="5540"/>
      </w:tblGrid>
      <w:tr w:rsidR="001A27AB" w:rsidRPr="001A27AB" w:rsidTr="001A27A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Название проекта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Направления работы</w:t>
            </w:r>
          </w:p>
        </w:tc>
      </w:tr>
      <w:tr w:rsidR="001A27AB" w:rsidRPr="001A27AB" w:rsidTr="001A27A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Мой первый проект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DA2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A27AB" w:rsidRPr="001A27AB" w:rsidRDefault="00DA2689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1A27AB"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.Школьная научно-практическая конференция.</w:t>
            </w:r>
          </w:p>
          <w:p w:rsidR="001A27AB" w:rsidRPr="001A27AB" w:rsidRDefault="00DA2689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1A27AB"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.Участие в конференциях, конкурсах, олимпиадах.</w:t>
            </w:r>
          </w:p>
          <w:p w:rsidR="001A27AB" w:rsidRPr="001A27AB" w:rsidRDefault="00DA2689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="001A27AB"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. Публикация  ученических работ ( в том числе на школьном сайте)</w:t>
            </w:r>
          </w:p>
        </w:tc>
      </w:tr>
      <w:tr w:rsidR="001A27AB" w:rsidRPr="001A27AB" w:rsidTr="001A27A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Школа – территория здоровья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1. Здоровое питание.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2.Профилактика вредных привычек.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3.Спортивно-оздоровительные мероприятия.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4.Дни Здоровья.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5.Дополнительное образование</w:t>
            </w:r>
          </w:p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6.Участие в соревнов</w:t>
            </w:r>
            <w:r w:rsidR="000C344E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аниях « Президентские состязания</w:t>
            </w: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», «Спорт против наркотиков».</w:t>
            </w:r>
          </w:p>
        </w:tc>
      </w:tr>
      <w:tr w:rsidR="001A27AB" w:rsidRPr="001A27AB" w:rsidTr="001A27A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Воспитание гражданина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DA2689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1.Школьный Совет «РДШ</w:t>
            </w:r>
            <w:r w:rsidR="001A27AB"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2.Школьный музей</w:t>
            </w:r>
            <w:r w:rsidR="00DA268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«Истоки»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3.Центр профориентационной работ</w:t>
            </w:r>
          </w:p>
          <w:p w:rsidR="001A27AB" w:rsidRPr="001A27AB" w:rsidRDefault="00DA2689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  <w:r w:rsidR="001A27AB"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.Работа классных руководителей.</w:t>
            </w:r>
          </w:p>
        </w:tc>
      </w:tr>
    </w:tbl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VI. Действия по созданию условий, необходимых для реализации программы развития школы.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</w:t>
      </w: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1. В области стимулирования инновационной деятельности</w:t>
      </w: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. 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Система стимулирования педагогических кадров в реализации программы развития школы предусматривает следующие показатели для оценивания результатов: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   - образовательная работа;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   - инновационная деятельность;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   - профессиональное развитие;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   - участие в управлении.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Система стимулирования предусматривает следующие виды вознаграждения: направление на престижные курсы ПК, разовое стимулирование, представление к Почётным званиям и наградам, благодарность в приказе.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lastRenderedPageBreak/>
        <w:t>        2. </w:t>
      </w: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 области создания кадровых условий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. Повышение квалификации и переподготовки педагогических и руководящих кадров по вопросам инновации. Внесение изменений в должностные обязанности, введение новых должностей и т.д.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3. </w:t>
      </w: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 области создания научно-методических условий</w:t>
      </w: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 Разработка новых и апробация существующих технологий, методик, средств обучения и контроля.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4. В области создания нормативно-правовых условий</w:t>
      </w:r>
      <w:r w:rsidRPr="001A27AB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 Разработка новых локальных актов, внесение изменений в существующие внутришкольные документы.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VII . Финансовое обеспечение программы.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Объём и источники финансирования Программы.</w:t>
      </w:r>
    </w:p>
    <w:p w:rsidR="001A27AB" w:rsidRPr="001A27AB" w:rsidRDefault="001A27AB" w:rsidP="001A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Бюджетное и внебюджетное финансирование, добровольные пожертвования  родителей и спонсорская помощь.</w:t>
      </w:r>
    </w:p>
    <w:tbl>
      <w:tblPr>
        <w:tblW w:w="1107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3"/>
        <w:gridCol w:w="2966"/>
        <w:gridCol w:w="2145"/>
        <w:gridCol w:w="2313"/>
      </w:tblGrid>
      <w:tr w:rsidR="001A27AB" w:rsidRPr="001A27AB" w:rsidTr="001A27AB"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необходимо приобрести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Финансовые затраты (тыс.руб.)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 финансирования</w:t>
            </w:r>
          </w:p>
        </w:tc>
      </w:tr>
      <w:tr w:rsidR="001A27AB" w:rsidRPr="001A27AB" w:rsidTr="001A27AB"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 на новые образовательные стандарты ООО, развитие системы поддержки талантливых детей</w:t>
            </w:r>
          </w:p>
        </w:tc>
        <w:tc>
          <w:tcPr>
            <w:tcW w:w="2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доска с программным обеспечением</w:t>
            </w:r>
          </w:p>
        </w:tc>
        <w:tc>
          <w:tcPr>
            <w:tcW w:w="2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</w:tr>
      <w:tr w:rsidR="001A27AB" w:rsidRPr="001A27AB" w:rsidTr="00DA2689">
        <w:trPr>
          <w:trHeight w:val="126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0C344E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</w:t>
            </w:r>
          </w:p>
        </w:tc>
      </w:tr>
      <w:tr w:rsidR="001A27AB" w:rsidRPr="001A27AB" w:rsidTr="001A27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</w:tr>
      <w:tr w:rsidR="001A27AB" w:rsidRPr="001A27AB" w:rsidTr="00DA2689">
        <w:trPr>
          <w:trHeight w:val="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A27AB" w:rsidRPr="001A27AB" w:rsidTr="001A27AB">
        <w:trPr>
          <w:trHeight w:val="6060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печатными и электронными  информационно- образовательными ресурсами  по всем предметам  учебного плана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Учебники, электронные приложения к ним, учебно-методическая  литература , дополнительная литература(отечественная и зарубежная, классическая и современная художественная литература ;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 популярная и научно техническая литература ; издания по изобразительному искусству, музыке, физической культуре и спорту, экологии, правилам безопасного  поведения на дорогах;  справочно- библиографические и периодические издания , словари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0C344E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Спонсорская помощь</w:t>
            </w:r>
          </w:p>
        </w:tc>
      </w:tr>
      <w:tr w:rsidR="001A27AB" w:rsidRPr="001A27AB" w:rsidTr="001A27AB"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, соответствующих санитарно-гигиеническим требованиям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</w:tr>
      <w:tr w:rsidR="001A27AB" w:rsidRPr="001A27AB" w:rsidTr="001A27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</w:tr>
      <w:tr w:rsidR="001A27AB" w:rsidRPr="001A27AB" w:rsidTr="001A27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регулируемой мебели для учебных кабинетов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7943E9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0C344E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</w:t>
            </w:r>
          </w:p>
        </w:tc>
      </w:tr>
      <w:tr w:rsidR="001A27AB" w:rsidRPr="001A27AB" w:rsidTr="001A27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мебели для </w:t>
            </w: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школьной столовой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0C344E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</w:t>
            </w:r>
          </w:p>
        </w:tc>
      </w:tr>
      <w:tr w:rsidR="007943E9" w:rsidRPr="001A27AB" w:rsidTr="001A27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43E9" w:rsidRPr="001A27AB" w:rsidRDefault="007943E9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3E9" w:rsidRPr="001A27AB" w:rsidRDefault="007943E9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кондиционера для кабинета информатики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3E9" w:rsidRPr="001A27AB" w:rsidRDefault="007943E9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3E9" w:rsidRDefault="007943E9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</w:tr>
      <w:tr w:rsidR="001A27AB" w:rsidRPr="001A27AB" w:rsidTr="001A27AB"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и укрепление  здоровья школьников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спортивно-оздоровительной работы в ш</w:t>
            </w:r>
            <w:r w:rsidR="003A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коле, участие в районных, песпубликански</w:t>
            </w: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соревнованиях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</w:tr>
      <w:tr w:rsidR="001A27AB" w:rsidRPr="001A27AB" w:rsidTr="001A27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спортивного  инвентаря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0C344E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</w:t>
            </w:r>
          </w:p>
        </w:tc>
      </w:tr>
      <w:tr w:rsidR="001A27AB" w:rsidRPr="001A27AB" w:rsidTr="001A27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</w:tr>
      <w:tr w:rsidR="001A27AB" w:rsidRPr="001A27AB" w:rsidTr="001A27AB"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учительского корпуса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0C344E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</w:t>
            </w:r>
          </w:p>
        </w:tc>
      </w:tr>
      <w:tr w:rsidR="001A27AB" w:rsidRPr="001A27AB" w:rsidTr="001A27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 в конкурсах, конференциях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0C344E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</w:t>
            </w:r>
          </w:p>
        </w:tc>
      </w:tr>
      <w:tr w:rsidR="001A27AB" w:rsidRPr="001A27AB" w:rsidTr="001A27AB"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гражданских качеств личности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экскурсионных поездок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</w:tr>
      <w:tr w:rsidR="001A27AB" w:rsidRPr="001A27AB" w:rsidTr="001A27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туристических походов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Спонсорская помощь</w:t>
            </w:r>
          </w:p>
        </w:tc>
      </w:tr>
      <w:tr w:rsidR="001A27AB" w:rsidRPr="001A27AB" w:rsidTr="001A27AB"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школы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3A7A42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водосточных труб с кровли здания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3A7A42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3A7A42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</w:tr>
      <w:tr w:rsidR="001A27AB" w:rsidRPr="001A27AB" w:rsidTr="001A27AB"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школьной инфраструктуры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школьного двора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Спонсорская помощь</w:t>
            </w:r>
          </w:p>
        </w:tc>
      </w:tr>
      <w:tr w:rsidR="001A27AB" w:rsidRPr="001A27AB" w:rsidTr="001A27AB"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7943E9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млн. 3</w:t>
            </w:r>
            <w:r w:rsidR="001A27AB" w:rsidRPr="001A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тыс.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</w:tr>
    </w:tbl>
    <w:p w:rsidR="001A27AB" w:rsidRPr="001A27AB" w:rsidRDefault="001A27AB" w:rsidP="001A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VIII. Ожидаемые результаты программы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 Реализация настоящей Программы развития школы должна привести к достижению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условиям. Индикаторами эффективности реализации Программы выступают следующие признаки, характеристики и достижения.</w:t>
      </w:r>
    </w:p>
    <w:tbl>
      <w:tblPr>
        <w:tblW w:w="1107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2"/>
        <w:gridCol w:w="7345"/>
      </w:tblGrid>
      <w:tr w:rsidR="001A27AB" w:rsidRPr="001A27AB" w:rsidTr="001A27AB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Направление развития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Ожидаемые результаты</w:t>
            </w:r>
          </w:p>
        </w:tc>
      </w:tr>
      <w:tr w:rsidR="001A27AB" w:rsidRPr="001A27AB" w:rsidTr="001A27AB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Повышение конкурентоспособности на рынке образовательных услуг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Повышение результатов ЕГЭ в 11 классе, ГИА в 9 классе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Созданные технологии формирования общеучебных умений и навыков в познавательной, информационно-коммуникативной и рефлексивной деятельности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школьников.</w:t>
            </w:r>
          </w:p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Увеличение количества участников, победителей и призеров конкурсов, олимпиад, конференций</w:t>
            </w:r>
          </w:p>
        </w:tc>
      </w:tr>
      <w:tr w:rsidR="001A27AB" w:rsidRPr="001A27AB" w:rsidTr="001A27AB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Переход на новые федеральные государственные стандарты ООО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Практическая реализация новых федеральных государственных образовательных стандартов ООО.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Успешное формирование метапредметных навыков обучающихся в соответствии с ФГОС.</w:t>
            </w:r>
          </w:p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Изучение опыта других школ, распространение собственного.</w:t>
            </w:r>
          </w:p>
        </w:tc>
      </w:tr>
      <w:tr w:rsidR="001A27AB" w:rsidRPr="001A27AB" w:rsidTr="001A27AB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Сохранение и укрепление </w:t>
            </w: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здоровья школьников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Создание технологических карт.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Снижение уровня заболеваемости участников образовательного процесса.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Статистические данные мониторинга физического развития, психического и физического здоровья учащихся, фиксирующие положительную динамику.</w:t>
            </w:r>
          </w:p>
          <w:p w:rsidR="001A27AB" w:rsidRPr="001A27AB" w:rsidRDefault="001A27AB" w:rsidP="00A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Повышение уровня валеологической грамотности  участников образовательного процесса</w:t>
            </w:r>
          </w:p>
        </w:tc>
      </w:tr>
      <w:tr w:rsidR="001A27AB" w:rsidRPr="001A27AB" w:rsidTr="001A27AB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Системное использование информационно-коммуникативных технологий.</w:t>
            </w:r>
          </w:p>
          <w:p w:rsidR="001A27AB" w:rsidRPr="001A27AB" w:rsidRDefault="001A27AB" w:rsidP="001A27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Совершенствование компетентности учителя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Создание в школе единого информационного пространства.</w:t>
            </w:r>
          </w:p>
          <w:p w:rsidR="001A27AB" w:rsidRPr="001A27AB" w:rsidRDefault="001A27AB" w:rsidP="001A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Создание банка учебно-методических и дидактических пособий     на электронных носителях.</w:t>
            </w:r>
          </w:p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Формирование банка данных передового педагогического опыта</w:t>
            </w:r>
          </w:p>
        </w:tc>
      </w:tr>
      <w:tr w:rsidR="001A27AB" w:rsidRPr="001A27AB" w:rsidTr="001A27AB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Формирование гражданских качеств личности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Подготовка выпускников в соответствии с критериями модели выпускников нового  федерального государственного образовательного стандарта.</w:t>
            </w:r>
          </w:p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Расширение сферы дополнительного образования</w:t>
            </w:r>
          </w:p>
          <w:p w:rsidR="001A27AB" w:rsidRPr="001A27AB" w:rsidRDefault="001A27AB" w:rsidP="001A27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Реализация проекта «Воспитание гражданина»</w:t>
            </w:r>
          </w:p>
        </w:tc>
      </w:tr>
      <w:tr w:rsidR="001A27AB" w:rsidRPr="001A27AB" w:rsidTr="001A27AB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Изменение школьной инфраструктуры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7AB" w:rsidRPr="001A27AB" w:rsidRDefault="001A27AB" w:rsidP="001A2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Формирование информационной культуры всех субъектов образовательного процесса.</w:t>
            </w:r>
          </w:p>
          <w:p w:rsidR="001A27AB" w:rsidRPr="001A27AB" w:rsidRDefault="001A27AB" w:rsidP="001A27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7AB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Расширение базовых возможностей урочной и внеурочной деятельности</w:t>
            </w:r>
          </w:p>
        </w:tc>
      </w:tr>
    </w:tbl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Выпускник школы будет иметь следующие признаки и характеристики.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</w:t>
      </w:r>
      <w:r w:rsidRPr="001A27AB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Ценностные ориентации: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- активная жизненная позиция;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    - ценностное отношение к Родине, её культурно-историческому прошлому;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     - уважение человеческого достоинства;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 толерантное отношение к окружающим;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 здоровый образ жизни;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 нравственные принципы.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Социальные умения: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- хорошо развитые коммуникативные способности;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 предприимчивость и инициативность;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 умение вносить коррективы в своё собственное поведение;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-мобильность и адаптивность;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-способность к самостоятельному принятию решения;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-умение отстаивать свои интересы и интересы близких людей;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 усилия для самореализации в своей будущей профессиональной  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      деятельности.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1A27AB">
        <w:rPr>
          <w:rFonts w:ascii="Times New Roman" w:eastAsia="Times New Roman" w:hAnsi="Times New Roman" w:cs="Times New Roman"/>
          <w:i/>
          <w:iCs/>
          <w:color w:val="000000"/>
          <w:sz w:val="28"/>
        </w:rPr>
        <w:t>Интеллектуальные умения: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- широкий кругозор;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 целостное представление об окружающем мире;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- критическое мышление;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 -разносторонние интересы;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lastRenderedPageBreak/>
        <w:t>        - способность к самообразованию;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 -креативность;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        -умение работать с информацией.</w:t>
      </w:r>
    </w:p>
    <w:p w:rsidR="001A27AB" w:rsidRPr="001A27AB" w:rsidRDefault="001A27AB" w:rsidP="001A27AB">
      <w:pPr>
        <w:shd w:val="clear" w:color="auto" w:fill="FFFFFF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       </w:t>
      </w:r>
      <w:r w:rsidRPr="001A27AB">
        <w:rPr>
          <w:rFonts w:ascii="Times New Roman" w:eastAsia="Times New Roman" w:hAnsi="Times New Roman" w:cs="Times New Roman"/>
          <w:b/>
          <w:bCs/>
          <w:color w:val="000000"/>
          <w:sz w:val="28"/>
        </w:rPr>
        <w:t>IX. Организация управлением программой и контроль за ходом ее реализации.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       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Управление программой и контроль над ходом её реализации  осуществляется на основе демократического  начала и системного подхода в организации общественно-государственного управления школой. На современный момент структура управления школой представляет собой многоуровневую систему, основанную на сочетании принципов единоначалия и демократического самоуправления.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   Юридическую ответственность за реализацию программы развития школы несет директор, и за ним сохраняется право принятия обязательных к исполнению решений. Промежуточный контроль и ответственность в определенных сферах своих полномочий осуществляют заместители директора. Следующий уровень управления реализации программы  представлен методическими объединениями учителей, выделенными по предметному принципу; временными творческими коллективами учителей, создаваемыми под определенную задачу; школьным ученическим самоуправлением.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   Совещательным и рекомендательным правом голоса обладают созданные выборные представительс</w:t>
      </w:r>
      <w:r w:rsidR="00A96D93">
        <w:rPr>
          <w:rFonts w:ascii="Times New Roman" w:eastAsia="Times New Roman" w:hAnsi="Times New Roman" w:cs="Times New Roman"/>
          <w:color w:val="000000"/>
          <w:sz w:val="28"/>
        </w:rPr>
        <w:t>кие органы: Родительский комитет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, Педагогический совет, Совет учащихся школы, первичная профсоюзная организация работников системы образования.</w:t>
      </w:r>
    </w:p>
    <w:p w:rsidR="00A96D93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  Система контроля над исполнением программы обеспечивается управлением об</w:t>
      </w:r>
      <w:r w:rsidR="00A96D93">
        <w:rPr>
          <w:rFonts w:ascii="Times New Roman" w:eastAsia="Times New Roman" w:hAnsi="Times New Roman" w:cs="Times New Roman"/>
          <w:color w:val="000000"/>
          <w:sz w:val="28"/>
        </w:rPr>
        <w:t>разованием МР «Дербентский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 xml:space="preserve"> район</w:t>
      </w:r>
      <w:r w:rsidR="00A96D93">
        <w:rPr>
          <w:rFonts w:ascii="Times New Roman" w:eastAsia="Times New Roman" w:hAnsi="Times New Roman" w:cs="Times New Roman"/>
          <w:color w:val="000000"/>
          <w:sz w:val="28"/>
        </w:rPr>
        <w:t>», Советом учреждения.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Периодичность контроля: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   -на уров</w:t>
      </w:r>
      <w:r w:rsidR="00A96D93">
        <w:rPr>
          <w:rFonts w:ascii="Times New Roman" w:eastAsia="Times New Roman" w:hAnsi="Times New Roman" w:cs="Times New Roman"/>
          <w:color w:val="000000"/>
          <w:sz w:val="28"/>
        </w:rPr>
        <w:t>не управления образованием Дербент</w:t>
      </w:r>
      <w:r w:rsidRPr="001A27AB">
        <w:rPr>
          <w:rFonts w:ascii="Times New Roman" w:eastAsia="Times New Roman" w:hAnsi="Times New Roman" w:cs="Times New Roman"/>
          <w:color w:val="000000"/>
          <w:sz w:val="28"/>
        </w:rPr>
        <w:t>ского района – по мере необходимости, но не чаще 1 раза в год;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   -на уровне школы – не реже 1 раза в полугодие ( в том числе 1 раз в год на Конференции школы).</w:t>
      </w:r>
    </w:p>
    <w:p w:rsidR="001A27AB" w:rsidRPr="001A27AB" w:rsidRDefault="001A27AB" w:rsidP="001A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27AB">
        <w:rPr>
          <w:rFonts w:ascii="Times New Roman" w:eastAsia="Times New Roman" w:hAnsi="Times New Roman" w:cs="Times New Roman"/>
          <w:color w:val="000000"/>
          <w:sz w:val="28"/>
        </w:rPr>
        <w:t>       Промежуточные итоги реализации Программы доводятся до сведения  трудового коллектива школы, родителей, учащихся в процессе работы, педагогических советов, конференций, заседаний попечительского совета школы,  родительского комитета, совещаний, собраний</w:t>
      </w:r>
    </w:p>
    <w:p w:rsidR="007559BC" w:rsidRDefault="007559BC"/>
    <w:sectPr w:rsidR="007559BC" w:rsidSect="0036539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F75" w:rsidRDefault="00C91F75" w:rsidP="001D4E0B">
      <w:pPr>
        <w:spacing w:after="0" w:line="240" w:lineRule="auto"/>
      </w:pPr>
      <w:r>
        <w:separator/>
      </w:r>
    </w:p>
  </w:endnote>
  <w:endnote w:type="continuationSeparator" w:id="1">
    <w:p w:rsidR="00C91F75" w:rsidRDefault="00C91F75" w:rsidP="001D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F75" w:rsidRDefault="00C91F75" w:rsidP="001D4E0B">
      <w:pPr>
        <w:spacing w:after="0" w:line="240" w:lineRule="auto"/>
      </w:pPr>
      <w:r>
        <w:separator/>
      </w:r>
    </w:p>
  </w:footnote>
  <w:footnote w:type="continuationSeparator" w:id="1">
    <w:p w:rsidR="00C91F75" w:rsidRDefault="00C91F75" w:rsidP="001D4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7AB"/>
    <w:rsid w:val="000029FB"/>
    <w:rsid w:val="000A52A2"/>
    <w:rsid w:val="000C344E"/>
    <w:rsid w:val="000D16F4"/>
    <w:rsid w:val="001A27AB"/>
    <w:rsid w:val="001D4E0B"/>
    <w:rsid w:val="0022455F"/>
    <w:rsid w:val="002830BB"/>
    <w:rsid w:val="002B2DB8"/>
    <w:rsid w:val="002C6858"/>
    <w:rsid w:val="00365392"/>
    <w:rsid w:val="003A7A42"/>
    <w:rsid w:val="00432EE6"/>
    <w:rsid w:val="00545CED"/>
    <w:rsid w:val="0059229E"/>
    <w:rsid w:val="005F52AC"/>
    <w:rsid w:val="0066263C"/>
    <w:rsid w:val="006C619C"/>
    <w:rsid w:val="00751E37"/>
    <w:rsid w:val="007559BC"/>
    <w:rsid w:val="007726FC"/>
    <w:rsid w:val="00773222"/>
    <w:rsid w:val="007943E9"/>
    <w:rsid w:val="008D6B95"/>
    <w:rsid w:val="009A4DAF"/>
    <w:rsid w:val="009C0477"/>
    <w:rsid w:val="009C12FC"/>
    <w:rsid w:val="00A96D93"/>
    <w:rsid w:val="00B1062E"/>
    <w:rsid w:val="00BB0A1B"/>
    <w:rsid w:val="00C91F75"/>
    <w:rsid w:val="00CC0610"/>
    <w:rsid w:val="00D761D3"/>
    <w:rsid w:val="00DA2689"/>
    <w:rsid w:val="00DC4C72"/>
    <w:rsid w:val="00E25276"/>
    <w:rsid w:val="00F2314C"/>
    <w:rsid w:val="00F3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A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1A27AB"/>
  </w:style>
  <w:style w:type="character" w:customStyle="1" w:styleId="c11">
    <w:name w:val="c11"/>
    <w:basedOn w:val="a0"/>
    <w:rsid w:val="001A27AB"/>
  </w:style>
  <w:style w:type="character" w:customStyle="1" w:styleId="c15">
    <w:name w:val="c15"/>
    <w:basedOn w:val="a0"/>
    <w:rsid w:val="001A27AB"/>
  </w:style>
  <w:style w:type="character" w:customStyle="1" w:styleId="c54">
    <w:name w:val="c54"/>
    <w:basedOn w:val="a0"/>
    <w:rsid w:val="001A27AB"/>
  </w:style>
  <w:style w:type="character" w:customStyle="1" w:styleId="c59">
    <w:name w:val="c59"/>
    <w:basedOn w:val="a0"/>
    <w:rsid w:val="001A27AB"/>
  </w:style>
  <w:style w:type="character" w:customStyle="1" w:styleId="c56">
    <w:name w:val="c56"/>
    <w:basedOn w:val="a0"/>
    <w:rsid w:val="001A27AB"/>
  </w:style>
  <w:style w:type="character" w:customStyle="1" w:styleId="c7">
    <w:name w:val="c7"/>
    <w:basedOn w:val="a0"/>
    <w:rsid w:val="001A27AB"/>
  </w:style>
  <w:style w:type="paragraph" w:customStyle="1" w:styleId="c19">
    <w:name w:val="c19"/>
    <w:basedOn w:val="a"/>
    <w:rsid w:val="001A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1A27AB"/>
  </w:style>
  <w:style w:type="paragraph" w:customStyle="1" w:styleId="c1">
    <w:name w:val="c1"/>
    <w:basedOn w:val="a"/>
    <w:rsid w:val="001A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1A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A27AB"/>
  </w:style>
  <w:style w:type="character" w:customStyle="1" w:styleId="c4">
    <w:name w:val="c4"/>
    <w:basedOn w:val="a0"/>
    <w:rsid w:val="001A27AB"/>
  </w:style>
  <w:style w:type="character" w:styleId="a3">
    <w:name w:val="Hyperlink"/>
    <w:basedOn w:val="a0"/>
    <w:uiPriority w:val="99"/>
    <w:unhideWhenUsed/>
    <w:rsid w:val="001A27AB"/>
    <w:rPr>
      <w:color w:val="0000FF"/>
      <w:u w:val="single"/>
    </w:rPr>
  </w:style>
  <w:style w:type="character" w:customStyle="1" w:styleId="c2">
    <w:name w:val="c2"/>
    <w:basedOn w:val="a0"/>
    <w:rsid w:val="001A27AB"/>
  </w:style>
  <w:style w:type="paragraph" w:customStyle="1" w:styleId="c13">
    <w:name w:val="c13"/>
    <w:basedOn w:val="a"/>
    <w:rsid w:val="001A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D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4E0B"/>
  </w:style>
  <w:style w:type="paragraph" w:styleId="a6">
    <w:name w:val="footer"/>
    <w:basedOn w:val="a"/>
    <w:link w:val="a7"/>
    <w:uiPriority w:val="99"/>
    <w:semiHidden/>
    <w:unhideWhenUsed/>
    <w:rsid w:val="001D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4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0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ousoshsabnova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3833</Words>
  <Characters>21853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5</cp:revision>
  <dcterms:created xsi:type="dcterms:W3CDTF">2019-02-28T10:38:00Z</dcterms:created>
  <dcterms:modified xsi:type="dcterms:W3CDTF">2021-03-16T06:47:00Z</dcterms:modified>
</cp:coreProperties>
</file>