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418" w:rsidRPr="00A34418" w:rsidRDefault="00A34418" w:rsidP="00A344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5B7F"/>
          <w:kern w:val="36"/>
          <w:sz w:val="40"/>
          <w:szCs w:val="32"/>
          <w:lang w:eastAsia="ru-RU"/>
        </w:rPr>
      </w:pPr>
      <w:r w:rsidRPr="00A34418">
        <w:rPr>
          <w:rFonts w:ascii="Times New Roman" w:eastAsia="Times New Roman" w:hAnsi="Times New Roman" w:cs="Times New Roman"/>
          <w:b/>
          <w:bCs/>
          <w:color w:val="005B7F"/>
          <w:kern w:val="36"/>
          <w:sz w:val="40"/>
          <w:szCs w:val="32"/>
          <w:lang w:eastAsia="ru-RU"/>
        </w:rPr>
        <w:t>Информация по БДД для родителей и учащихся</w:t>
      </w:r>
    </w:p>
    <w:p w:rsidR="00A34418" w:rsidRDefault="00A34418" w:rsidP="00A3441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34418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5D21787C" wp14:editId="68182514">
            <wp:extent cx="4391660" cy="4956810"/>
            <wp:effectExtent l="0" t="0" r="0" b="0"/>
            <wp:docPr id="1" name="Рисунок 1" descr="http://yalansk45.ucoz.ru/kartinki/dorozhnaja_bezopas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yalansk45.ucoz.ru/kartinki/dorozhnaja_bezopas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660" cy="495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44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</w:t>
      </w:r>
    </w:p>
    <w:p w:rsidR="00A34418" w:rsidRDefault="00A34418" w:rsidP="00A3441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34418" w:rsidRPr="00A34418" w:rsidRDefault="00A34418" w:rsidP="00A3441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344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34418" w:rsidRPr="00A34418" w:rsidRDefault="00A34418" w:rsidP="00A344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A34418"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  <w:t>   </w:t>
      </w:r>
      <w:hyperlink r:id="rId7" w:history="1">
        <w:r w:rsidRPr="00A34418">
          <w:rPr>
            <w:rFonts w:ascii="Times New Roman" w:eastAsia="Times New Roman" w:hAnsi="Times New Roman" w:cs="Times New Roman"/>
            <w:b/>
            <w:bCs/>
            <w:color w:val="005B7F"/>
            <w:sz w:val="32"/>
            <w:szCs w:val="21"/>
            <w:u w:val="single"/>
            <w:lang w:eastAsia="ru-RU"/>
          </w:rPr>
          <w:t>Наши друзья - дорожные знаки</w:t>
        </w:r>
      </w:hyperlink>
    </w:p>
    <w:p w:rsidR="00A34418" w:rsidRPr="00A34418" w:rsidRDefault="00A34418" w:rsidP="00A344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A34418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  </w:t>
      </w:r>
    </w:p>
    <w:p w:rsidR="007C0AE5" w:rsidRDefault="006F5500" w:rsidP="00A344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hyperlink r:id="rId8" w:history="1">
        <w:r w:rsidR="00A34418" w:rsidRPr="00A34418">
          <w:rPr>
            <w:rFonts w:ascii="Times New Roman" w:eastAsia="Times New Roman" w:hAnsi="Times New Roman" w:cs="Times New Roman"/>
            <w:b/>
            <w:bCs/>
            <w:color w:val="005B7F"/>
            <w:sz w:val="32"/>
            <w:szCs w:val="21"/>
            <w:u w:val="single"/>
            <w:lang w:eastAsia="ru-RU"/>
          </w:rPr>
          <w:t>Уважаемые родители! Обеспечьте безопасность детей на дороге!</w:t>
        </w:r>
      </w:hyperlink>
    </w:p>
    <w:p w:rsidR="00A34418" w:rsidRDefault="00A34418" w:rsidP="00A34418">
      <w:pPr>
        <w:spacing w:before="45" w:after="45" w:line="240" w:lineRule="auto"/>
        <w:jc w:val="center"/>
        <w:rPr>
          <w:rFonts w:ascii="Calibri" w:eastAsia="Times New Roman" w:hAnsi="Calibri" w:cs="Times New Roman"/>
          <w:b/>
          <w:bCs/>
          <w:color w:val="353333"/>
          <w:sz w:val="24"/>
          <w:szCs w:val="24"/>
          <w:lang w:eastAsia="ru-RU"/>
        </w:rPr>
      </w:pPr>
    </w:p>
    <w:p w:rsidR="00A34418" w:rsidRPr="00A34418" w:rsidRDefault="00A34418" w:rsidP="00A34418">
      <w:pPr>
        <w:spacing w:before="45" w:after="45" w:line="240" w:lineRule="auto"/>
        <w:jc w:val="center"/>
        <w:rPr>
          <w:rFonts w:ascii="Calibri" w:eastAsia="Times New Roman" w:hAnsi="Calibri" w:cs="Times New Roman"/>
          <w:color w:val="353333"/>
          <w:sz w:val="21"/>
          <w:szCs w:val="21"/>
          <w:lang w:eastAsia="ru-RU"/>
        </w:rPr>
      </w:pPr>
      <w:r w:rsidRPr="00A34418">
        <w:rPr>
          <w:rFonts w:ascii="Calibri" w:eastAsia="Times New Roman" w:hAnsi="Calibri" w:cs="Times New Roman"/>
          <w:b/>
          <w:bCs/>
          <w:color w:val="353333"/>
          <w:sz w:val="24"/>
          <w:szCs w:val="24"/>
          <w:lang w:eastAsia="ru-RU"/>
        </w:rPr>
        <w:t xml:space="preserve">Чтобы с вами не случилась беда на дороге, соблюдайте Правила дорожного движения. </w:t>
      </w:r>
    </w:p>
    <w:p w:rsidR="00A34418" w:rsidRPr="00A34418" w:rsidRDefault="00A34418" w:rsidP="00A34418">
      <w:pPr>
        <w:spacing w:before="45" w:after="45" w:line="240" w:lineRule="auto"/>
        <w:jc w:val="both"/>
        <w:rPr>
          <w:rFonts w:ascii="Calibri" w:eastAsia="Times New Roman" w:hAnsi="Calibri" w:cs="Times New Roman"/>
          <w:color w:val="353333"/>
          <w:sz w:val="21"/>
          <w:szCs w:val="21"/>
          <w:lang w:eastAsia="ru-RU"/>
        </w:rPr>
      </w:pPr>
      <w:r w:rsidRPr="00A34418">
        <w:rPr>
          <w:rFonts w:ascii="Calibri" w:eastAsia="Times New Roman" w:hAnsi="Calibri" w:cs="Times New Roman"/>
          <w:color w:val="353333"/>
          <w:sz w:val="21"/>
          <w:szCs w:val="21"/>
          <w:lang w:eastAsia="ru-RU"/>
        </w:rPr>
        <w:t> </w:t>
      </w:r>
    </w:p>
    <w:p w:rsidR="00A34418" w:rsidRPr="00A34418" w:rsidRDefault="00A34418" w:rsidP="00A34418">
      <w:pPr>
        <w:numPr>
          <w:ilvl w:val="0"/>
          <w:numId w:val="1"/>
        </w:numPr>
        <w:spacing w:before="100" w:beforeAutospacing="1" w:after="100" w:afterAutospacing="1" w:line="240" w:lineRule="auto"/>
        <w:ind w:left="300" w:right="300"/>
        <w:jc w:val="both"/>
        <w:rPr>
          <w:rFonts w:ascii="Calibri" w:eastAsia="Times New Roman" w:hAnsi="Calibri" w:cs="Times New Roman"/>
          <w:color w:val="353333"/>
          <w:sz w:val="21"/>
          <w:szCs w:val="21"/>
          <w:lang w:eastAsia="ru-RU"/>
        </w:rPr>
      </w:pPr>
      <w:r w:rsidRPr="00A34418">
        <w:rPr>
          <w:rFonts w:ascii="Calibri" w:eastAsia="Times New Roman" w:hAnsi="Calibri" w:cs="Times New Roman"/>
          <w:color w:val="353333"/>
          <w:sz w:val="24"/>
          <w:szCs w:val="24"/>
          <w:lang w:eastAsia="ru-RU"/>
        </w:rPr>
        <w:t>Не переходите дорогу перед близко движущимся транспортом - это всегда опасно. Помните, что мгновенно остановить автомобиль невозможно.</w:t>
      </w:r>
    </w:p>
    <w:p w:rsidR="00A34418" w:rsidRPr="00A34418" w:rsidRDefault="00A34418" w:rsidP="00A34418">
      <w:pPr>
        <w:numPr>
          <w:ilvl w:val="0"/>
          <w:numId w:val="1"/>
        </w:numPr>
        <w:spacing w:before="100" w:beforeAutospacing="1" w:after="100" w:afterAutospacing="1" w:line="240" w:lineRule="auto"/>
        <w:ind w:left="300" w:right="300"/>
        <w:jc w:val="both"/>
        <w:rPr>
          <w:rFonts w:ascii="Calibri" w:eastAsia="Times New Roman" w:hAnsi="Calibri" w:cs="Times New Roman"/>
          <w:color w:val="353333"/>
          <w:sz w:val="21"/>
          <w:szCs w:val="21"/>
          <w:lang w:eastAsia="ru-RU"/>
        </w:rPr>
      </w:pPr>
      <w:r w:rsidRPr="00A34418">
        <w:rPr>
          <w:rFonts w:ascii="Calibri" w:eastAsia="Times New Roman" w:hAnsi="Calibri" w:cs="Times New Roman"/>
          <w:color w:val="353333"/>
          <w:sz w:val="24"/>
          <w:szCs w:val="24"/>
          <w:lang w:eastAsia="ru-RU"/>
        </w:rPr>
        <w:t>При переходе дороги пользуйтесь подземными переходами, пешеходными дорожками и переходите улицу только на зелёный разрешающий сигнал светофора.</w:t>
      </w:r>
    </w:p>
    <w:p w:rsidR="00A34418" w:rsidRPr="00A34418" w:rsidRDefault="00A34418" w:rsidP="00A34418">
      <w:pPr>
        <w:numPr>
          <w:ilvl w:val="0"/>
          <w:numId w:val="1"/>
        </w:numPr>
        <w:spacing w:before="100" w:beforeAutospacing="1" w:after="100" w:afterAutospacing="1" w:line="240" w:lineRule="auto"/>
        <w:ind w:left="300" w:right="300"/>
        <w:jc w:val="both"/>
        <w:rPr>
          <w:rFonts w:ascii="Calibri" w:eastAsia="Times New Roman" w:hAnsi="Calibri" w:cs="Times New Roman"/>
          <w:color w:val="353333"/>
          <w:sz w:val="21"/>
          <w:szCs w:val="21"/>
          <w:lang w:eastAsia="ru-RU"/>
        </w:rPr>
      </w:pPr>
      <w:r w:rsidRPr="00A34418">
        <w:rPr>
          <w:rFonts w:ascii="Calibri" w:eastAsia="Times New Roman" w:hAnsi="Calibri" w:cs="Times New Roman"/>
          <w:color w:val="353333"/>
          <w:sz w:val="24"/>
          <w:szCs w:val="24"/>
          <w:lang w:eastAsia="ru-RU"/>
        </w:rPr>
        <w:t>Не устраивайте игр возле проезжей части, не выезжайте на пр</w:t>
      </w:r>
      <w:r>
        <w:rPr>
          <w:rFonts w:ascii="Calibri" w:eastAsia="Times New Roman" w:hAnsi="Calibri" w:cs="Times New Roman"/>
          <w:color w:val="353333"/>
          <w:sz w:val="24"/>
          <w:szCs w:val="24"/>
          <w:lang w:eastAsia="ru-RU"/>
        </w:rPr>
        <w:t>оезжую часть на роликах,   велосипед</w:t>
      </w:r>
      <w:r w:rsidRPr="00A34418">
        <w:rPr>
          <w:rFonts w:ascii="Calibri" w:eastAsia="Times New Roman" w:hAnsi="Calibri" w:cs="Times New Roman"/>
          <w:color w:val="353333"/>
          <w:sz w:val="24"/>
          <w:szCs w:val="24"/>
          <w:lang w:eastAsia="ru-RU"/>
        </w:rPr>
        <w:t>ах, а так же на мопедах и скутерах, если у вас нет водительских прав.</w:t>
      </w:r>
    </w:p>
    <w:p w:rsidR="00A34418" w:rsidRPr="00A34418" w:rsidRDefault="00A34418" w:rsidP="00A34418">
      <w:pPr>
        <w:numPr>
          <w:ilvl w:val="0"/>
          <w:numId w:val="1"/>
        </w:numPr>
        <w:spacing w:before="100" w:beforeAutospacing="1" w:after="100" w:afterAutospacing="1" w:line="240" w:lineRule="auto"/>
        <w:ind w:left="300" w:right="300"/>
        <w:jc w:val="both"/>
        <w:rPr>
          <w:rFonts w:ascii="Calibri" w:eastAsia="Times New Roman" w:hAnsi="Calibri" w:cs="Times New Roman"/>
          <w:color w:val="353333"/>
          <w:sz w:val="21"/>
          <w:szCs w:val="21"/>
          <w:lang w:eastAsia="ru-RU"/>
        </w:rPr>
      </w:pPr>
      <w:r w:rsidRPr="00A34418">
        <w:rPr>
          <w:rFonts w:ascii="Calibri" w:eastAsia="Times New Roman" w:hAnsi="Calibri" w:cs="Times New Roman"/>
          <w:color w:val="353333"/>
          <w:sz w:val="24"/>
          <w:szCs w:val="24"/>
          <w:lang w:eastAsia="ru-RU"/>
        </w:rPr>
        <w:lastRenderedPageBreak/>
        <w:t> Если вам трудно перейти проезжую часть улицы с интенсивным движением транспорта, обязательно обратитесь за помощью к взрослым.</w:t>
      </w:r>
    </w:p>
    <w:p w:rsidR="00A34418" w:rsidRPr="00A34418" w:rsidRDefault="00A34418" w:rsidP="00A34418">
      <w:pPr>
        <w:spacing w:before="45" w:after="45" w:line="240" w:lineRule="auto"/>
        <w:jc w:val="both"/>
        <w:rPr>
          <w:rFonts w:ascii="Calibri" w:eastAsia="Times New Roman" w:hAnsi="Calibri" w:cs="Times New Roman"/>
          <w:color w:val="353333"/>
          <w:sz w:val="21"/>
          <w:szCs w:val="21"/>
          <w:lang w:eastAsia="ru-RU"/>
        </w:rPr>
      </w:pPr>
      <w:r w:rsidRPr="00A34418">
        <w:rPr>
          <w:rFonts w:ascii="Calibri" w:eastAsia="Times New Roman" w:hAnsi="Calibri" w:cs="Times New Roman"/>
          <w:color w:val="353333"/>
          <w:sz w:val="24"/>
          <w:szCs w:val="24"/>
          <w:lang w:eastAsia="ru-RU"/>
        </w:rPr>
        <w:t>   </w:t>
      </w:r>
      <w:r w:rsidRPr="00A34418">
        <w:rPr>
          <w:rFonts w:ascii="Calibri" w:eastAsia="Times New Roman" w:hAnsi="Calibri" w:cs="Times New Roman"/>
          <w:b/>
          <w:bCs/>
          <w:color w:val="353333"/>
          <w:sz w:val="24"/>
          <w:szCs w:val="24"/>
          <w:lang w:eastAsia="ru-RU"/>
        </w:rPr>
        <w:t> Ваша безопасность зависит от соблюдения простых правил:</w:t>
      </w:r>
    </w:p>
    <w:p w:rsidR="00A34418" w:rsidRPr="00A34418" w:rsidRDefault="00A34418" w:rsidP="00A34418">
      <w:pPr>
        <w:numPr>
          <w:ilvl w:val="0"/>
          <w:numId w:val="2"/>
        </w:numPr>
        <w:spacing w:before="100" w:beforeAutospacing="1" w:after="100" w:afterAutospacing="1" w:line="240" w:lineRule="auto"/>
        <w:ind w:left="300" w:right="300"/>
        <w:jc w:val="both"/>
        <w:rPr>
          <w:rFonts w:ascii="Calibri" w:eastAsia="Times New Roman" w:hAnsi="Calibri" w:cs="Times New Roman"/>
          <w:color w:val="353333"/>
          <w:sz w:val="21"/>
          <w:szCs w:val="21"/>
          <w:lang w:eastAsia="ru-RU"/>
        </w:rPr>
      </w:pPr>
      <w:r w:rsidRPr="00A34418">
        <w:rPr>
          <w:rFonts w:ascii="Calibri" w:eastAsia="Times New Roman" w:hAnsi="Calibri" w:cs="Times New Roman"/>
          <w:color w:val="353333"/>
          <w:sz w:val="24"/>
          <w:szCs w:val="24"/>
          <w:lang w:eastAsia="ru-RU"/>
        </w:rPr>
        <w:t>не перебегайте дорогу перед близко идущим транспортом;</w:t>
      </w:r>
      <w:bookmarkStart w:id="0" w:name="_GoBack"/>
      <w:bookmarkEnd w:id="0"/>
    </w:p>
    <w:p w:rsidR="00A34418" w:rsidRPr="00A34418" w:rsidRDefault="00A34418" w:rsidP="00A34418">
      <w:pPr>
        <w:numPr>
          <w:ilvl w:val="0"/>
          <w:numId w:val="2"/>
        </w:numPr>
        <w:spacing w:before="100" w:beforeAutospacing="1" w:after="100" w:afterAutospacing="1" w:line="240" w:lineRule="auto"/>
        <w:ind w:left="300" w:right="300"/>
        <w:jc w:val="both"/>
        <w:rPr>
          <w:rFonts w:ascii="Calibri" w:eastAsia="Times New Roman" w:hAnsi="Calibri" w:cs="Times New Roman"/>
          <w:color w:val="353333"/>
          <w:sz w:val="21"/>
          <w:szCs w:val="21"/>
          <w:lang w:eastAsia="ru-RU"/>
        </w:rPr>
      </w:pPr>
      <w:r w:rsidRPr="00A34418">
        <w:rPr>
          <w:rFonts w:ascii="Calibri" w:eastAsia="Times New Roman" w:hAnsi="Calibri" w:cs="Times New Roman"/>
          <w:color w:val="353333"/>
          <w:sz w:val="24"/>
          <w:szCs w:val="24"/>
          <w:lang w:eastAsia="ru-RU"/>
        </w:rPr>
        <w:t>не выходите неожиданно из-за стоящего транспорта;</w:t>
      </w:r>
    </w:p>
    <w:p w:rsidR="00A34418" w:rsidRPr="00A34418" w:rsidRDefault="00A34418" w:rsidP="00A34418">
      <w:pPr>
        <w:numPr>
          <w:ilvl w:val="0"/>
          <w:numId w:val="2"/>
        </w:numPr>
        <w:spacing w:before="100" w:beforeAutospacing="1" w:after="100" w:afterAutospacing="1" w:line="240" w:lineRule="auto"/>
        <w:ind w:left="300" w:right="300"/>
        <w:jc w:val="both"/>
        <w:rPr>
          <w:rFonts w:ascii="Calibri" w:eastAsia="Times New Roman" w:hAnsi="Calibri" w:cs="Times New Roman"/>
          <w:color w:val="353333"/>
          <w:sz w:val="21"/>
          <w:szCs w:val="21"/>
          <w:lang w:eastAsia="ru-RU"/>
        </w:rPr>
      </w:pPr>
      <w:r w:rsidRPr="00A34418">
        <w:rPr>
          <w:rFonts w:ascii="Calibri" w:eastAsia="Times New Roman" w:hAnsi="Calibri" w:cs="Times New Roman"/>
          <w:color w:val="353333"/>
          <w:sz w:val="24"/>
          <w:szCs w:val="24"/>
          <w:lang w:eastAsia="ru-RU"/>
        </w:rPr>
        <w:t>не устраиваете игр у проезжей части;</w:t>
      </w:r>
    </w:p>
    <w:p w:rsidR="00A34418" w:rsidRPr="00A34418" w:rsidRDefault="00A34418" w:rsidP="00A34418">
      <w:pPr>
        <w:numPr>
          <w:ilvl w:val="0"/>
          <w:numId w:val="2"/>
        </w:numPr>
        <w:spacing w:before="100" w:beforeAutospacing="1" w:after="100" w:afterAutospacing="1" w:line="240" w:lineRule="auto"/>
        <w:ind w:left="300" w:right="300"/>
        <w:jc w:val="both"/>
        <w:rPr>
          <w:rFonts w:ascii="Calibri" w:eastAsia="Times New Roman" w:hAnsi="Calibri" w:cs="Times New Roman"/>
          <w:color w:val="353333"/>
          <w:sz w:val="21"/>
          <w:szCs w:val="21"/>
          <w:lang w:eastAsia="ru-RU"/>
        </w:rPr>
      </w:pPr>
      <w:r w:rsidRPr="00A34418">
        <w:rPr>
          <w:rFonts w:ascii="Calibri" w:eastAsia="Times New Roman" w:hAnsi="Calibri" w:cs="Times New Roman"/>
          <w:color w:val="353333"/>
          <w:sz w:val="24"/>
          <w:szCs w:val="24"/>
          <w:lang w:eastAsia="ru-RU"/>
        </w:rPr>
        <w:t>не выезжайте на оживлённые магистрали на вело</w:t>
      </w:r>
      <w:r w:rsidR="006F5500">
        <w:rPr>
          <w:rFonts w:ascii="Calibri" w:eastAsia="Times New Roman" w:hAnsi="Calibri" w:cs="Times New Roman"/>
          <w:color w:val="353333"/>
          <w:sz w:val="24"/>
          <w:szCs w:val="24"/>
          <w:lang w:eastAsia="ru-RU"/>
        </w:rPr>
        <w:t>сипеде и на самокатах</w:t>
      </w:r>
      <w:r w:rsidRPr="00A34418">
        <w:rPr>
          <w:rFonts w:ascii="Calibri" w:eastAsia="Times New Roman" w:hAnsi="Calibri" w:cs="Times New Roman"/>
          <w:color w:val="353333"/>
          <w:sz w:val="24"/>
          <w:szCs w:val="24"/>
          <w:lang w:eastAsia="ru-RU"/>
        </w:rPr>
        <w:t>;</w:t>
      </w:r>
    </w:p>
    <w:p w:rsidR="00A34418" w:rsidRPr="00A34418" w:rsidRDefault="00A34418" w:rsidP="00A34418">
      <w:pPr>
        <w:numPr>
          <w:ilvl w:val="0"/>
          <w:numId w:val="2"/>
        </w:numPr>
        <w:spacing w:before="100" w:beforeAutospacing="1" w:after="100" w:afterAutospacing="1" w:line="240" w:lineRule="auto"/>
        <w:ind w:left="300" w:right="300"/>
        <w:jc w:val="both"/>
        <w:rPr>
          <w:rFonts w:ascii="Calibri" w:eastAsia="Times New Roman" w:hAnsi="Calibri" w:cs="Times New Roman"/>
          <w:color w:val="353333"/>
          <w:sz w:val="21"/>
          <w:szCs w:val="21"/>
          <w:lang w:eastAsia="ru-RU"/>
        </w:rPr>
      </w:pPr>
      <w:r w:rsidRPr="00A34418">
        <w:rPr>
          <w:rFonts w:ascii="Calibri" w:eastAsia="Times New Roman" w:hAnsi="Calibri" w:cs="Times New Roman"/>
          <w:color w:val="353333"/>
          <w:sz w:val="24"/>
          <w:szCs w:val="24"/>
          <w:lang w:eastAsia="ru-RU"/>
        </w:rPr>
        <w:t>при выходе из ЛЮБОГО МАРШРУТНОГО ТРАНСПОРТА (будь то троллейбус или автобус), если необходимо перейти на противоположную сторону проезжей части, нельзя обходить его ни спереди, ни сзади. </w:t>
      </w:r>
      <w:r w:rsidRPr="00A34418">
        <w:rPr>
          <w:rFonts w:ascii="Calibri" w:eastAsia="Times New Roman" w:hAnsi="Calibri" w:cs="Times New Roman"/>
          <w:color w:val="353333"/>
          <w:sz w:val="24"/>
          <w:szCs w:val="24"/>
          <w:lang w:eastAsia="ru-RU"/>
        </w:rPr>
        <w:br/>
        <w:t>В этом случае следует дойти до ближайшего пешеходного перехода, а если его нет, подождать, пока транспортное средство отъедет от остановки и удалится на безопасное расстояние, и только потом переходить дорогу, причем в том месте, где она хорошо просматривается в обе стороны.</w:t>
      </w:r>
    </w:p>
    <w:p w:rsidR="00A34418" w:rsidRPr="00A34418" w:rsidRDefault="00A34418" w:rsidP="00A34418">
      <w:pPr>
        <w:spacing w:before="45" w:after="45" w:line="240" w:lineRule="auto"/>
        <w:jc w:val="center"/>
        <w:rPr>
          <w:rFonts w:ascii="Calibri" w:eastAsia="Times New Roman" w:hAnsi="Calibri" w:cs="Times New Roman"/>
          <w:color w:val="353333"/>
          <w:sz w:val="21"/>
          <w:szCs w:val="21"/>
          <w:lang w:eastAsia="ru-RU"/>
        </w:rPr>
      </w:pPr>
      <w:r w:rsidRPr="00A34418">
        <w:rPr>
          <w:rFonts w:ascii="Calibri" w:eastAsia="Times New Roman" w:hAnsi="Calibri" w:cs="Times New Roman"/>
          <w:color w:val="353333"/>
          <w:sz w:val="21"/>
          <w:szCs w:val="21"/>
          <w:lang w:eastAsia="ru-RU"/>
        </w:rPr>
        <w:t> </w:t>
      </w:r>
    </w:p>
    <w:p w:rsidR="00A34418" w:rsidRPr="00A34418" w:rsidRDefault="00A34418" w:rsidP="00A34418">
      <w:pPr>
        <w:spacing w:before="45" w:after="45" w:line="240" w:lineRule="auto"/>
        <w:jc w:val="both"/>
        <w:rPr>
          <w:rFonts w:ascii="Calibri" w:eastAsia="Times New Roman" w:hAnsi="Calibri" w:cs="Times New Roman"/>
          <w:color w:val="353333"/>
          <w:sz w:val="21"/>
          <w:szCs w:val="21"/>
          <w:lang w:eastAsia="ru-RU"/>
        </w:rPr>
      </w:pPr>
      <w:r w:rsidRPr="00A34418">
        <w:rPr>
          <w:rFonts w:ascii="Calibri" w:eastAsia="Times New Roman" w:hAnsi="Calibri" w:cs="Times New Roman"/>
          <w:b/>
          <w:bCs/>
          <w:color w:val="353333"/>
          <w:sz w:val="24"/>
          <w:szCs w:val="24"/>
          <w:lang w:eastAsia="ru-RU"/>
        </w:rPr>
        <w:t>    Соблюдение Правил дорожного движения поможет сохранить вам жизнь и здоровье!</w:t>
      </w:r>
    </w:p>
    <w:p w:rsidR="00A34418" w:rsidRPr="00A34418" w:rsidRDefault="00A34418" w:rsidP="00A34418">
      <w:pPr>
        <w:spacing w:before="45" w:after="45" w:line="240" w:lineRule="auto"/>
        <w:jc w:val="both"/>
        <w:rPr>
          <w:rFonts w:ascii="Calibri" w:eastAsia="Times New Roman" w:hAnsi="Calibri" w:cs="Times New Roman"/>
          <w:color w:val="353333"/>
          <w:sz w:val="21"/>
          <w:szCs w:val="21"/>
          <w:lang w:eastAsia="ru-RU"/>
        </w:rPr>
      </w:pPr>
      <w:r w:rsidRPr="00A34418">
        <w:rPr>
          <w:rFonts w:ascii="Calibri" w:eastAsia="Times New Roman" w:hAnsi="Calibri" w:cs="Times New Roman"/>
          <w:color w:val="353333"/>
          <w:sz w:val="21"/>
          <w:szCs w:val="21"/>
          <w:lang w:eastAsia="ru-RU"/>
        </w:rPr>
        <w:t> </w:t>
      </w:r>
    </w:p>
    <w:p w:rsidR="00A34418" w:rsidRPr="00A34418" w:rsidRDefault="00A34418" w:rsidP="00A34418">
      <w:pPr>
        <w:spacing w:before="45" w:after="45" w:line="240" w:lineRule="auto"/>
        <w:jc w:val="center"/>
        <w:rPr>
          <w:rFonts w:ascii="Calibri" w:eastAsia="Times New Roman" w:hAnsi="Calibri" w:cs="Times New Roman"/>
          <w:color w:val="353333"/>
          <w:sz w:val="21"/>
          <w:szCs w:val="21"/>
          <w:lang w:eastAsia="ru-RU"/>
        </w:rPr>
      </w:pPr>
      <w:r w:rsidRPr="00A34418">
        <w:rPr>
          <w:rFonts w:ascii="Calibri" w:eastAsia="Times New Roman" w:hAnsi="Calibri" w:cs="Times New Roman"/>
          <w:b/>
          <w:bCs/>
          <w:color w:val="000080"/>
          <w:sz w:val="27"/>
          <w:szCs w:val="27"/>
          <w:lang w:eastAsia="ru-RU"/>
        </w:rPr>
        <w:t>Правила Дорожного Движения для детей в картинках</w:t>
      </w:r>
    </w:p>
    <w:p w:rsidR="00A34418" w:rsidRPr="00A34418" w:rsidRDefault="00A34418" w:rsidP="00A34418">
      <w:pPr>
        <w:spacing w:before="45" w:after="45" w:line="240" w:lineRule="auto"/>
        <w:jc w:val="center"/>
        <w:rPr>
          <w:rFonts w:ascii="Calibri" w:eastAsia="Times New Roman" w:hAnsi="Calibri" w:cs="Times New Roman"/>
          <w:color w:val="353333"/>
          <w:sz w:val="21"/>
          <w:szCs w:val="21"/>
          <w:lang w:eastAsia="ru-RU"/>
        </w:rPr>
      </w:pPr>
      <w:r w:rsidRPr="00A34418">
        <w:rPr>
          <w:rFonts w:ascii="Calibri" w:eastAsia="Times New Roman" w:hAnsi="Calibri" w:cs="Times New Roman"/>
          <w:color w:val="353333"/>
          <w:sz w:val="21"/>
          <w:szCs w:val="21"/>
          <w:lang w:eastAsia="ru-RU"/>
        </w:rPr>
        <w:t> </w:t>
      </w:r>
    </w:p>
    <w:p w:rsidR="00A34418" w:rsidRPr="00A34418" w:rsidRDefault="00A34418" w:rsidP="00A34418">
      <w:pPr>
        <w:spacing w:before="45" w:after="45" w:line="240" w:lineRule="auto"/>
        <w:jc w:val="center"/>
        <w:rPr>
          <w:rFonts w:ascii="Calibri" w:eastAsia="Times New Roman" w:hAnsi="Calibri" w:cs="Times New Roman"/>
          <w:color w:val="353333"/>
          <w:sz w:val="21"/>
          <w:szCs w:val="21"/>
          <w:lang w:eastAsia="ru-RU"/>
        </w:rPr>
      </w:pPr>
      <w:r w:rsidRPr="00A34418">
        <w:rPr>
          <w:rFonts w:ascii="Calibri" w:eastAsia="Times New Roman" w:hAnsi="Calibri" w:cs="Times New Roman"/>
          <w:noProof/>
          <w:color w:val="585858"/>
          <w:sz w:val="21"/>
          <w:szCs w:val="21"/>
          <w:lang w:eastAsia="ru-RU"/>
        </w:rPr>
        <w:drawing>
          <wp:inline distT="0" distB="0" distL="0" distR="0" wp14:anchorId="28C30800" wp14:editId="5D16B09B">
            <wp:extent cx="6665595" cy="4535805"/>
            <wp:effectExtent l="0" t="0" r="1905" b="0"/>
            <wp:docPr id="2" name="Рисунок 2" descr="http://shkola499.ru/_si/2/s63090988.jpg">
              <a:hlinkClick xmlns:a="http://schemas.openxmlformats.org/drawingml/2006/main" r:id="rId9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hkola499.ru/_si/2/s63090988.jpg">
                      <a:hlinkClick r:id="rId9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595" cy="453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418" w:rsidRPr="00A34418" w:rsidRDefault="00A34418" w:rsidP="00A34418">
      <w:pPr>
        <w:spacing w:before="45" w:after="45" w:line="240" w:lineRule="auto"/>
        <w:jc w:val="center"/>
        <w:rPr>
          <w:rFonts w:ascii="Calibri" w:eastAsia="Times New Roman" w:hAnsi="Calibri" w:cs="Times New Roman"/>
          <w:color w:val="353333"/>
          <w:sz w:val="21"/>
          <w:szCs w:val="21"/>
          <w:lang w:eastAsia="ru-RU"/>
        </w:rPr>
      </w:pPr>
      <w:r w:rsidRPr="00A34418">
        <w:rPr>
          <w:rFonts w:ascii="Calibri" w:eastAsia="Times New Roman" w:hAnsi="Calibri" w:cs="Times New Roman"/>
          <w:noProof/>
          <w:color w:val="585858"/>
          <w:sz w:val="21"/>
          <w:szCs w:val="21"/>
          <w:lang w:eastAsia="ru-RU"/>
        </w:rPr>
        <w:lastRenderedPageBreak/>
        <w:drawing>
          <wp:inline distT="0" distB="0" distL="0" distR="0" wp14:anchorId="78F456D4" wp14:editId="50B3EE2A">
            <wp:extent cx="6665595" cy="4559935"/>
            <wp:effectExtent l="0" t="0" r="1905" b="0"/>
            <wp:docPr id="3" name="Рисунок 3" descr="http://shkola499.ru/_si/2/s10729593.jpg">
              <a:hlinkClick xmlns:a="http://schemas.openxmlformats.org/drawingml/2006/main" r:id="rId11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hkola499.ru/_si/2/s10729593.jpg">
                      <a:hlinkClick r:id="rId11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595" cy="455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418" w:rsidRPr="00A34418" w:rsidRDefault="00A34418" w:rsidP="00A34418">
      <w:pPr>
        <w:spacing w:before="45" w:after="45" w:line="240" w:lineRule="auto"/>
        <w:jc w:val="center"/>
        <w:rPr>
          <w:rFonts w:ascii="Calibri" w:eastAsia="Times New Roman" w:hAnsi="Calibri" w:cs="Times New Roman"/>
          <w:color w:val="353333"/>
          <w:sz w:val="21"/>
          <w:szCs w:val="21"/>
          <w:lang w:eastAsia="ru-RU"/>
        </w:rPr>
      </w:pPr>
      <w:r w:rsidRPr="00A34418">
        <w:rPr>
          <w:rFonts w:ascii="Calibri" w:eastAsia="Times New Roman" w:hAnsi="Calibri" w:cs="Times New Roman"/>
          <w:noProof/>
          <w:color w:val="585858"/>
          <w:sz w:val="21"/>
          <w:szCs w:val="21"/>
          <w:lang w:eastAsia="ru-RU"/>
        </w:rPr>
        <w:drawing>
          <wp:inline distT="0" distB="0" distL="0" distR="0" wp14:anchorId="0D0EF050" wp14:editId="1125D680">
            <wp:extent cx="6665595" cy="4511675"/>
            <wp:effectExtent l="0" t="0" r="1905" b="3175"/>
            <wp:docPr id="4" name="Рисунок 4" descr="http://shkola499.ru/_si/2/s09651373.jpg">
              <a:hlinkClick xmlns:a="http://schemas.openxmlformats.org/drawingml/2006/main" r:id="rId13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hkola499.ru/_si/2/s09651373.jpg">
                      <a:hlinkClick r:id="rId13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595" cy="451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418" w:rsidRPr="00A34418" w:rsidRDefault="00A34418" w:rsidP="00A34418">
      <w:pPr>
        <w:spacing w:before="45" w:after="45" w:line="240" w:lineRule="auto"/>
        <w:jc w:val="center"/>
        <w:rPr>
          <w:rFonts w:ascii="Calibri" w:eastAsia="Times New Roman" w:hAnsi="Calibri" w:cs="Times New Roman"/>
          <w:color w:val="353333"/>
          <w:sz w:val="21"/>
          <w:szCs w:val="21"/>
          <w:lang w:eastAsia="ru-RU"/>
        </w:rPr>
      </w:pPr>
      <w:r w:rsidRPr="00A34418">
        <w:rPr>
          <w:rFonts w:ascii="Calibri" w:eastAsia="Times New Roman" w:hAnsi="Calibri" w:cs="Times New Roman"/>
          <w:noProof/>
          <w:color w:val="585858"/>
          <w:sz w:val="21"/>
          <w:szCs w:val="21"/>
          <w:lang w:eastAsia="ru-RU"/>
        </w:rPr>
        <w:lastRenderedPageBreak/>
        <w:drawing>
          <wp:inline distT="0" distB="0" distL="0" distR="0" wp14:anchorId="43724DE0" wp14:editId="13227334">
            <wp:extent cx="5715000" cy="4078605"/>
            <wp:effectExtent l="0" t="0" r="0" b="0"/>
            <wp:docPr id="5" name="Рисунок 5" descr="http://shkola499.ru/_si/2/s13991362.jpg">
              <a:hlinkClick xmlns:a="http://schemas.openxmlformats.org/drawingml/2006/main" r:id="rId15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hkola499.ru/_si/2/s13991362.jpg">
                      <a:hlinkClick r:id="rId15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7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418" w:rsidRPr="00A34418" w:rsidRDefault="00A34418" w:rsidP="00A34418">
      <w:pPr>
        <w:spacing w:before="45" w:after="45" w:line="240" w:lineRule="auto"/>
        <w:jc w:val="center"/>
        <w:rPr>
          <w:rFonts w:ascii="Calibri" w:eastAsia="Times New Roman" w:hAnsi="Calibri" w:cs="Times New Roman"/>
          <w:color w:val="353333"/>
          <w:sz w:val="21"/>
          <w:szCs w:val="21"/>
          <w:lang w:eastAsia="ru-RU"/>
        </w:rPr>
      </w:pPr>
      <w:r w:rsidRPr="00A34418">
        <w:rPr>
          <w:rFonts w:ascii="Calibri" w:eastAsia="Times New Roman" w:hAnsi="Calibri" w:cs="Times New Roman"/>
          <w:color w:val="353333"/>
          <w:sz w:val="21"/>
          <w:szCs w:val="21"/>
          <w:lang w:eastAsia="ru-RU"/>
        </w:rPr>
        <w:t> </w:t>
      </w:r>
    </w:p>
    <w:p w:rsidR="00A34418" w:rsidRDefault="00A34418" w:rsidP="00A34418">
      <w:pPr>
        <w:spacing w:before="45" w:after="45" w:line="240" w:lineRule="auto"/>
        <w:jc w:val="center"/>
        <w:rPr>
          <w:rFonts w:ascii="Calibri" w:eastAsia="Times New Roman" w:hAnsi="Calibri" w:cs="Times New Roman"/>
          <w:b/>
          <w:bCs/>
          <w:color w:val="000080"/>
          <w:sz w:val="27"/>
          <w:szCs w:val="27"/>
          <w:lang w:eastAsia="ru-RU"/>
        </w:rPr>
      </w:pPr>
    </w:p>
    <w:p w:rsidR="00A34418" w:rsidRPr="00A34418" w:rsidRDefault="00A34418" w:rsidP="00A34418">
      <w:pPr>
        <w:spacing w:before="45" w:after="45" w:line="240" w:lineRule="auto"/>
        <w:jc w:val="center"/>
        <w:rPr>
          <w:rFonts w:ascii="Calibri" w:eastAsia="Times New Roman" w:hAnsi="Calibri" w:cs="Times New Roman"/>
          <w:b/>
          <w:bCs/>
          <w:color w:val="FF0000"/>
          <w:sz w:val="56"/>
          <w:szCs w:val="27"/>
          <w:lang w:eastAsia="ru-RU"/>
        </w:rPr>
      </w:pPr>
      <w:r w:rsidRPr="00A34418">
        <w:rPr>
          <w:rFonts w:ascii="Calibri" w:eastAsia="Times New Roman" w:hAnsi="Calibri" w:cs="Times New Roman"/>
          <w:b/>
          <w:bCs/>
          <w:color w:val="FF0000"/>
          <w:sz w:val="56"/>
          <w:szCs w:val="27"/>
          <w:lang w:eastAsia="ru-RU"/>
        </w:rPr>
        <w:t>Для родителей</w:t>
      </w:r>
    </w:p>
    <w:p w:rsidR="00A34418" w:rsidRDefault="00A34418" w:rsidP="00A34418">
      <w:pPr>
        <w:spacing w:before="45" w:after="45" w:line="240" w:lineRule="auto"/>
        <w:jc w:val="center"/>
        <w:rPr>
          <w:rFonts w:ascii="Calibri" w:eastAsia="Times New Roman" w:hAnsi="Calibri" w:cs="Times New Roman"/>
          <w:b/>
          <w:bCs/>
          <w:color w:val="000080"/>
          <w:sz w:val="27"/>
          <w:szCs w:val="27"/>
          <w:lang w:eastAsia="ru-RU"/>
        </w:rPr>
      </w:pPr>
    </w:p>
    <w:p w:rsidR="00A34418" w:rsidRDefault="00A34418" w:rsidP="00A34418">
      <w:pPr>
        <w:spacing w:before="45" w:after="45" w:line="240" w:lineRule="auto"/>
        <w:jc w:val="center"/>
        <w:rPr>
          <w:rFonts w:ascii="Calibri" w:eastAsia="Times New Roman" w:hAnsi="Calibri" w:cs="Times New Roman"/>
          <w:b/>
          <w:bCs/>
          <w:color w:val="000080"/>
          <w:sz w:val="27"/>
          <w:szCs w:val="27"/>
          <w:lang w:eastAsia="ru-RU"/>
        </w:rPr>
      </w:pPr>
    </w:p>
    <w:p w:rsidR="00A34418" w:rsidRPr="00A34418" w:rsidRDefault="00A34418" w:rsidP="00A34418">
      <w:pPr>
        <w:spacing w:before="45" w:after="45" w:line="240" w:lineRule="auto"/>
        <w:jc w:val="center"/>
        <w:rPr>
          <w:rFonts w:ascii="Calibri" w:eastAsia="Times New Roman" w:hAnsi="Calibri" w:cs="Times New Roman"/>
          <w:color w:val="353333"/>
          <w:sz w:val="21"/>
          <w:szCs w:val="21"/>
          <w:lang w:eastAsia="ru-RU"/>
        </w:rPr>
      </w:pPr>
      <w:r w:rsidRPr="00A34418">
        <w:rPr>
          <w:rFonts w:ascii="Calibri" w:eastAsia="Times New Roman" w:hAnsi="Calibri" w:cs="Times New Roman"/>
          <w:b/>
          <w:bCs/>
          <w:color w:val="000080"/>
          <w:sz w:val="27"/>
          <w:szCs w:val="27"/>
          <w:lang w:eastAsia="ru-RU"/>
        </w:rPr>
        <w:t>Правила перевозки детей в личном автотранспорте </w:t>
      </w:r>
    </w:p>
    <w:p w:rsidR="00A34418" w:rsidRPr="00A34418" w:rsidRDefault="00A34418" w:rsidP="00A34418">
      <w:pPr>
        <w:spacing w:before="45" w:after="45" w:line="240" w:lineRule="auto"/>
        <w:jc w:val="center"/>
        <w:rPr>
          <w:rFonts w:ascii="Calibri" w:eastAsia="Times New Roman" w:hAnsi="Calibri" w:cs="Times New Roman"/>
          <w:color w:val="353333"/>
          <w:sz w:val="21"/>
          <w:szCs w:val="21"/>
          <w:lang w:eastAsia="ru-RU"/>
        </w:rPr>
      </w:pPr>
      <w:r w:rsidRPr="00A34418">
        <w:rPr>
          <w:rFonts w:ascii="Calibri" w:eastAsia="Times New Roman" w:hAnsi="Calibri" w:cs="Times New Roman"/>
          <w:color w:val="353333"/>
          <w:sz w:val="21"/>
          <w:szCs w:val="21"/>
          <w:lang w:eastAsia="ru-RU"/>
        </w:rPr>
        <w:t> </w:t>
      </w:r>
    </w:p>
    <w:p w:rsidR="00A34418" w:rsidRPr="00A34418" w:rsidRDefault="00A34418" w:rsidP="00A34418">
      <w:pPr>
        <w:spacing w:before="45" w:after="45" w:line="240" w:lineRule="auto"/>
        <w:jc w:val="center"/>
        <w:rPr>
          <w:rFonts w:ascii="Calibri" w:eastAsia="Times New Roman" w:hAnsi="Calibri" w:cs="Times New Roman"/>
          <w:color w:val="353333"/>
          <w:sz w:val="21"/>
          <w:szCs w:val="21"/>
          <w:lang w:eastAsia="ru-RU"/>
        </w:rPr>
      </w:pPr>
      <w:r w:rsidRPr="00A34418">
        <w:rPr>
          <w:rFonts w:ascii="Calibri" w:eastAsia="Times New Roman" w:hAnsi="Calibri" w:cs="Times New Roman"/>
          <w:noProof/>
          <w:color w:val="585858"/>
          <w:sz w:val="21"/>
          <w:szCs w:val="21"/>
          <w:lang w:eastAsia="ru-RU"/>
        </w:rPr>
        <w:drawing>
          <wp:inline distT="0" distB="0" distL="0" distR="0" wp14:anchorId="7A116535" wp14:editId="0864A083">
            <wp:extent cx="5715000" cy="2863215"/>
            <wp:effectExtent l="0" t="0" r="0" b="0"/>
            <wp:docPr id="6" name="Рисунок 6" descr="http://shkola499.ru/_si/2/s96642900.jpg">
              <a:hlinkClick xmlns:a="http://schemas.openxmlformats.org/drawingml/2006/main" r:id="rId17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hkola499.ru/_si/2/s96642900.jpg">
                      <a:hlinkClick r:id="rId17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6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418" w:rsidRDefault="00A34418" w:rsidP="00A34418">
      <w:pPr>
        <w:spacing w:before="45" w:after="45" w:line="240" w:lineRule="auto"/>
        <w:jc w:val="both"/>
        <w:rPr>
          <w:rFonts w:ascii="Calibri" w:eastAsia="Times New Roman" w:hAnsi="Calibri" w:cs="Times New Roman"/>
          <w:color w:val="353333"/>
          <w:sz w:val="24"/>
          <w:szCs w:val="24"/>
          <w:lang w:eastAsia="ru-RU"/>
        </w:rPr>
      </w:pPr>
      <w:r w:rsidRPr="00A34418">
        <w:rPr>
          <w:rFonts w:ascii="Calibri" w:eastAsia="Times New Roman" w:hAnsi="Calibri" w:cs="Times New Roman"/>
          <w:color w:val="353333"/>
          <w:sz w:val="24"/>
          <w:szCs w:val="24"/>
          <w:lang w:eastAsia="ru-RU"/>
        </w:rPr>
        <w:t xml:space="preserve">Перевозка детей допускается при условии обеспечения их безопасности с учетом особенностей конструкции транспортного средства. Перевозка детей до 12-летнего </w:t>
      </w:r>
      <w:r w:rsidRPr="00A34418">
        <w:rPr>
          <w:rFonts w:ascii="Calibri" w:eastAsia="Times New Roman" w:hAnsi="Calibri" w:cs="Times New Roman"/>
          <w:color w:val="353333"/>
          <w:sz w:val="24"/>
          <w:szCs w:val="24"/>
          <w:lang w:eastAsia="ru-RU"/>
        </w:rPr>
        <w:lastRenderedPageBreak/>
        <w:t>возраста в транспортных средствах, оборудованных ремнями безопасности, должна осуществляться с использованием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– только с использованием детских удерживающих устройств. Запрещается перевозить детей до 12-летнего возраста на заднем сиденье мотоцикла.</w:t>
      </w:r>
    </w:p>
    <w:p w:rsidR="00A34418" w:rsidRDefault="00A34418" w:rsidP="00A34418">
      <w:pPr>
        <w:spacing w:before="45" w:after="45" w:line="240" w:lineRule="auto"/>
        <w:jc w:val="both"/>
        <w:rPr>
          <w:rFonts w:ascii="Calibri" w:eastAsia="Times New Roman" w:hAnsi="Calibri" w:cs="Times New Roman"/>
          <w:color w:val="353333"/>
          <w:sz w:val="24"/>
          <w:szCs w:val="24"/>
          <w:lang w:eastAsia="ru-RU"/>
        </w:rPr>
      </w:pPr>
    </w:p>
    <w:p w:rsidR="00A34418" w:rsidRDefault="00A34418" w:rsidP="00A34418">
      <w:pPr>
        <w:spacing w:before="45" w:after="45" w:line="240" w:lineRule="auto"/>
        <w:jc w:val="both"/>
        <w:rPr>
          <w:rFonts w:ascii="Calibri" w:eastAsia="Times New Roman" w:hAnsi="Calibri" w:cs="Times New Roman"/>
          <w:color w:val="353333"/>
          <w:sz w:val="24"/>
          <w:szCs w:val="24"/>
          <w:lang w:eastAsia="ru-RU"/>
        </w:rPr>
      </w:pPr>
    </w:p>
    <w:p w:rsidR="00A34418" w:rsidRPr="00A34418" w:rsidRDefault="00A34418" w:rsidP="00A34418">
      <w:pPr>
        <w:spacing w:before="45" w:after="45" w:line="240" w:lineRule="auto"/>
        <w:jc w:val="both"/>
        <w:rPr>
          <w:rFonts w:ascii="Calibri" w:eastAsia="Times New Roman" w:hAnsi="Calibri" w:cs="Times New Roman"/>
          <w:color w:val="353333"/>
          <w:sz w:val="21"/>
          <w:szCs w:val="21"/>
          <w:lang w:eastAsia="ru-RU"/>
        </w:rPr>
      </w:pPr>
    </w:p>
    <w:p w:rsidR="00A34418" w:rsidRPr="00A34418" w:rsidRDefault="00A34418" w:rsidP="00A34418">
      <w:pPr>
        <w:spacing w:before="45" w:after="45" w:line="240" w:lineRule="auto"/>
        <w:jc w:val="center"/>
        <w:rPr>
          <w:rFonts w:ascii="Calibri" w:eastAsia="Times New Roman" w:hAnsi="Calibri" w:cs="Times New Roman"/>
          <w:color w:val="353333"/>
          <w:sz w:val="21"/>
          <w:szCs w:val="21"/>
          <w:lang w:eastAsia="ru-RU"/>
        </w:rPr>
      </w:pPr>
      <w:r w:rsidRPr="00A34418">
        <w:rPr>
          <w:rFonts w:ascii="Calibri" w:eastAsia="Times New Roman" w:hAnsi="Calibri" w:cs="Times New Roman"/>
          <w:noProof/>
          <w:color w:val="585858"/>
          <w:sz w:val="21"/>
          <w:szCs w:val="21"/>
          <w:lang w:eastAsia="ru-RU"/>
        </w:rPr>
        <w:drawing>
          <wp:inline distT="0" distB="0" distL="0" distR="0" wp14:anchorId="5698531F" wp14:editId="2CB9B490">
            <wp:extent cx="5715000" cy="4295274"/>
            <wp:effectExtent l="0" t="0" r="0" b="0"/>
            <wp:docPr id="7" name="Рисунок 7" descr="http://shkola499.ru/_si/2/s09203963.jpg">
              <a:hlinkClick xmlns:a="http://schemas.openxmlformats.org/drawingml/2006/main" r:id="rId19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hkola499.ru/_si/2/s09203963.jpg">
                      <a:hlinkClick r:id="rId19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418" w:rsidRPr="00A34418" w:rsidRDefault="00A34418" w:rsidP="00A34418">
      <w:pPr>
        <w:spacing w:before="45" w:after="45" w:line="240" w:lineRule="auto"/>
        <w:jc w:val="center"/>
        <w:rPr>
          <w:rFonts w:ascii="Calibri" w:eastAsia="Times New Roman" w:hAnsi="Calibri" w:cs="Times New Roman"/>
          <w:color w:val="353333"/>
          <w:sz w:val="21"/>
          <w:szCs w:val="21"/>
          <w:lang w:eastAsia="ru-RU"/>
        </w:rPr>
      </w:pPr>
      <w:r w:rsidRPr="00A34418">
        <w:rPr>
          <w:rFonts w:ascii="Calibri" w:eastAsia="Times New Roman" w:hAnsi="Calibri" w:cs="Times New Roman"/>
          <w:color w:val="353333"/>
          <w:sz w:val="21"/>
          <w:szCs w:val="21"/>
          <w:lang w:eastAsia="ru-RU"/>
        </w:rPr>
        <w:t> </w:t>
      </w:r>
    </w:p>
    <w:p w:rsidR="00A34418" w:rsidRPr="00A34418" w:rsidRDefault="00A34418" w:rsidP="00A34418">
      <w:pPr>
        <w:spacing w:before="45" w:after="45" w:line="240" w:lineRule="auto"/>
        <w:jc w:val="center"/>
        <w:rPr>
          <w:rFonts w:ascii="Calibri" w:eastAsia="Times New Roman" w:hAnsi="Calibri" w:cs="Times New Roman"/>
          <w:color w:val="353333"/>
          <w:sz w:val="21"/>
          <w:szCs w:val="21"/>
          <w:lang w:eastAsia="ru-RU"/>
        </w:rPr>
      </w:pPr>
      <w:r w:rsidRPr="00A34418">
        <w:rPr>
          <w:rFonts w:ascii="Calibri" w:eastAsia="Times New Roman" w:hAnsi="Calibri" w:cs="Times New Roman"/>
          <w:noProof/>
          <w:color w:val="353333"/>
          <w:sz w:val="21"/>
          <w:szCs w:val="21"/>
          <w:lang w:eastAsia="ru-RU"/>
        </w:rPr>
        <w:lastRenderedPageBreak/>
        <w:drawing>
          <wp:inline distT="0" distB="0" distL="0" distR="0" wp14:anchorId="595550A8" wp14:editId="3904105A">
            <wp:extent cx="5402179" cy="5666873"/>
            <wp:effectExtent l="0" t="0" r="8255" b="0"/>
            <wp:docPr id="8" name="Рисунок 8" descr="http://shkola499.ru/_si/2/895455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hkola499.ru/_si/2/89545593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438" cy="566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418" w:rsidRDefault="00A34418" w:rsidP="00A34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</w:p>
    <w:p w:rsidR="00A34418" w:rsidRPr="00A34418" w:rsidRDefault="00A34418" w:rsidP="00A34418">
      <w:pPr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:rsidR="00A34418" w:rsidRPr="00A34418" w:rsidRDefault="00A34418" w:rsidP="00A34418">
      <w:pPr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:rsidR="00A34418" w:rsidRDefault="00A34418" w:rsidP="00A34418">
      <w:pPr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:rsidR="00A34418" w:rsidRPr="00A34418" w:rsidRDefault="00A34418" w:rsidP="00A34418">
      <w:pPr>
        <w:tabs>
          <w:tab w:val="left" w:pos="1156"/>
        </w:tabs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ab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79"/>
        <w:gridCol w:w="126"/>
      </w:tblGrid>
      <w:tr w:rsidR="00A34418" w:rsidRPr="00A34418" w:rsidTr="00A34418">
        <w:trPr>
          <w:trHeight w:val="15"/>
          <w:tblCellSpacing w:w="0" w:type="dxa"/>
        </w:trPr>
        <w:tc>
          <w:tcPr>
            <w:tcW w:w="0" w:type="auto"/>
            <w:tcMar>
              <w:top w:w="75" w:type="dxa"/>
              <w:left w:w="1050" w:type="dxa"/>
              <w:bottom w:w="0" w:type="dxa"/>
              <w:right w:w="75" w:type="dxa"/>
            </w:tcMar>
            <w:hideMark/>
          </w:tcPr>
          <w:p w:rsidR="00A34418" w:rsidRDefault="00A34418" w:rsidP="00A34418">
            <w:pPr>
              <w:spacing w:before="30" w:after="30" w:line="240" w:lineRule="auto"/>
              <w:ind w:left="30" w:right="30"/>
              <w:outlineLvl w:val="0"/>
              <w:rPr>
                <w:rFonts w:ascii="Arial" w:eastAsia="Times New Roman" w:hAnsi="Arial" w:cs="Arial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</w:pPr>
          </w:p>
          <w:p w:rsidR="00A34418" w:rsidRDefault="00A34418" w:rsidP="00A34418">
            <w:pPr>
              <w:spacing w:before="30" w:after="30" w:line="240" w:lineRule="auto"/>
              <w:ind w:left="30" w:right="30"/>
              <w:outlineLvl w:val="0"/>
              <w:rPr>
                <w:rFonts w:ascii="Arial" w:eastAsia="Times New Roman" w:hAnsi="Arial" w:cs="Arial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</w:pPr>
          </w:p>
          <w:p w:rsidR="00A34418" w:rsidRDefault="00A34418" w:rsidP="00A34418">
            <w:pPr>
              <w:spacing w:before="30" w:after="30" w:line="240" w:lineRule="auto"/>
              <w:ind w:left="30" w:right="30"/>
              <w:outlineLvl w:val="0"/>
              <w:rPr>
                <w:rFonts w:ascii="Arial" w:eastAsia="Times New Roman" w:hAnsi="Arial" w:cs="Arial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</w:pPr>
          </w:p>
          <w:p w:rsidR="00A34418" w:rsidRDefault="00A34418" w:rsidP="00A34418">
            <w:pPr>
              <w:spacing w:before="30" w:after="30" w:line="240" w:lineRule="auto"/>
              <w:ind w:left="30" w:right="30"/>
              <w:outlineLvl w:val="0"/>
              <w:rPr>
                <w:rFonts w:ascii="Arial" w:eastAsia="Times New Roman" w:hAnsi="Arial" w:cs="Arial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</w:pPr>
          </w:p>
          <w:p w:rsidR="00A34418" w:rsidRPr="00A34418" w:rsidRDefault="00A34418" w:rsidP="00A34418">
            <w:pPr>
              <w:spacing w:before="30" w:after="30" w:line="240" w:lineRule="auto"/>
              <w:ind w:left="30" w:right="30"/>
              <w:outlineLvl w:val="0"/>
              <w:rPr>
                <w:rFonts w:ascii="Arial" w:eastAsia="Times New Roman" w:hAnsi="Arial" w:cs="Arial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</w:pPr>
            <w:proofErr w:type="gramStart"/>
            <w:r w:rsidRPr="00A34418">
              <w:rPr>
                <w:rFonts w:ascii="Arial" w:eastAsia="Times New Roman" w:hAnsi="Arial" w:cs="Arial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  <w:lastRenderedPageBreak/>
              <w:t>Безопасные</w:t>
            </w:r>
            <w:proofErr w:type="gramEnd"/>
            <w:r w:rsidRPr="00A34418">
              <w:rPr>
                <w:rFonts w:ascii="Arial" w:eastAsia="Times New Roman" w:hAnsi="Arial" w:cs="Arial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  <w:t>лето</w:t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26"/>
            </w:tblGrid>
            <w:tr w:rsidR="00A34418" w:rsidRPr="00A3441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34418" w:rsidRPr="00A34418" w:rsidRDefault="00A34418" w:rsidP="00A344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bookmarkStart w:id="1" w:name="top"/>
                  <w:bookmarkEnd w:id="1"/>
                </w:p>
              </w:tc>
            </w:tr>
            <w:tr w:rsidR="00A34418" w:rsidRPr="00A3441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34418" w:rsidRPr="00A34418" w:rsidRDefault="00A34418" w:rsidP="00A344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A34418" w:rsidRPr="00A34418" w:rsidRDefault="00A34418" w:rsidP="00A34418">
            <w:pPr>
              <w:spacing w:after="0" w:line="1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34418" w:rsidRPr="00A34418" w:rsidTr="00A34418">
        <w:trPr>
          <w:trHeight w:val="31680"/>
          <w:tblCellSpacing w:w="0" w:type="dxa"/>
        </w:trPr>
        <w:tc>
          <w:tcPr>
            <w:tcW w:w="18517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A34418" w:rsidRPr="00A34418" w:rsidRDefault="00A34418" w:rsidP="00A34418">
            <w:pPr>
              <w:spacing w:after="150" w:line="240" w:lineRule="auto"/>
              <w:jc w:val="center"/>
              <w:rPr>
                <w:rFonts w:ascii="Verdana" w:eastAsia="Times New Roman" w:hAnsi="Verdana" w:cs="Arial"/>
                <w:color w:val="000000"/>
                <w:sz w:val="15"/>
                <w:szCs w:val="15"/>
                <w:lang w:eastAsia="ru-RU"/>
              </w:rPr>
            </w:pPr>
            <w:r w:rsidRPr="00A34418">
              <w:rPr>
                <w:rFonts w:ascii="Verdana" w:eastAsia="Times New Roman" w:hAnsi="Verdana" w:cs="Arial"/>
                <w:color w:val="000000"/>
                <w:sz w:val="15"/>
                <w:szCs w:val="15"/>
                <w:lang w:eastAsia="ru-RU"/>
              </w:rPr>
              <w:lastRenderedPageBreak/>
              <w:t> </w:t>
            </w:r>
          </w:p>
          <w:tbl>
            <w:tblPr>
              <w:tblW w:w="10335" w:type="dxa"/>
              <w:jc w:val="center"/>
              <w:tblCellSpacing w:w="0" w:type="dxa"/>
              <w:tblBorders>
                <w:top w:val="outset" w:sz="6" w:space="0" w:color="FFFFFF"/>
                <w:left w:val="outset" w:sz="6" w:space="0" w:color="FFFFFF"/>
                <w:bottom w:val="outset" w:sz="6" w:space="0" w:color="FFFFFF"/>
                <w:right w:val="outset" w:sz="6" w:space="0" w:color="FFFFFF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7604"/>
              <w:gridCol w:w="2731"/>
            </w:tblGrid>
            <w:tr w:rsidR="00A34418" w:rsidRPr="00A34418" w:rsidTr="00733F1A">
              <w:trPr>
                <w:tblCellSpacing w:w="0" w:type="dxa"/>
                <w:jc w:val="center"/>
              </w:trPr>
              <w:tc>
                <w:tcPr>
                  <w:tcW w:w="5755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A34418" w:rsidRPr="00A34418" w:rsidRDefault="00A34418" w:rsidP="00A344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34418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7767DF0D" wp14:editId="66E4E6DD">
                        <wp:extent cx="4752340" cy="3573145"/>
                        <wp:effectExtent l="0" t="0" r="0" b="8255"/>
                        <wp:docPr id="9" name="Рисунок 9" descr="https://licey6.edusite.ru/images/p40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s://licey6.edusite.ru/images/p40_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52340" cy="3573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80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vAlign w:val="center"/>
                  <w:hideMark/>
                </w:tcPr>
                <w:p w:rsidR="00A34418" w:rsidRPr="00A34418" w:rsidRDefault="00A34418" w:rsidP="00733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Итак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,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впереди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каникулы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 </w:t>
                  </w:r>
                  <w:r w:rsidRPr="00A34418">
                    <w:rPr>
                      <w:rFonts w:ascii="Arial Rounded MT Bold" w:eastAsia="Times New Roman" w:hAnsi="Arial Rounded MT Bold" w:cs="Arial Rounded MT Bold"/>
                      <w:sz w:val="24"/>
                      <w:szCs w:val="36"/>
                      <w:lang w:eastAsia="ru-RU"/>
                    </w:rPr>
                    <w:t>–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чудное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время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,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которое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так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ожидаемо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любым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ребенком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.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Это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славные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деньки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,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когда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нет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учебы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и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,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соответственно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,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отсутствует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острая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необходимость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просыпаться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по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будильнику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строго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в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шесть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и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делать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дела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.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Но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,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как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не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странно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,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на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каникулах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тоже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следует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кое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о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чем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позаботиться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.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И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речь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,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безусловно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,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не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об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 xml:space="preserve"> </w:t>
                  </w:r>
                  <w:r w:rsidRPr="00A34418">
                    <w:rPr>
                      <w:rFonts w:ascii="Arial" w:eastAsia="Times New Roman" w:hAnsi="Arial" w:cs="Arial"/>
                      <w:sz w:val="24"/>
                      <w:szCs w:val="36"/>
                      <w:lang w:eastAsia="ru-RU"/>
                    </w:rPr>
                    <w:t>учебе</w:t>
                  </w:r>
                  <w:r w:rsidRPr="00A34418">
                    <w:rPr>
                      <w:rFonts w:ascii="Arial Rounded MT Bold" w:eastAsia="Times New Roman" w:hAnsi="Arial Rounded MT Bold" w:cs="Times New Roman"/>
                      <w:sz w:val="24"/>
                      <w:szCs w:val="36"/>
                      <w:lang w:eastAsia="ru-RU"/>
                    </w:rPr>
                    <w:t>....</w:t>
                  </w:r>
                </w:p>
              </w:tc>
            </w:tr>
          </w:tbl>
          <w:p w:rsidR="00A34418" w:rsidRPr="00A34418" w:rsidRDefault="00A34418" w:rsidP="00A34418">
            <w:pPr>
              <w:spacing w:after="0" w:line="240" w:lineRule="auto"/>
              <w:rPr>
                <w:rFonts w:ascii="Arial" w:eastAsia="Times New Roman" w:hAnsi="Arial" w:cs="Arial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1"/>
              <w:gridCol w:w="294"/>
              <w:gridCol w:w="57"/>
            </w:tblGrid>
            <w:tr w:rsidR="00A34418" w:rsidRPr="00A34418" w:rsidTr="00A34418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A34418" w:rsidRPr="00A34418" w:rsidRDefault="00A34418" w:rsidP="00A344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3441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34418" w:rsidRPr="00A34418" w:rsidRDefault="00A34418" w:rsidP="00A344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3441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   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34418" w:rsidRPr="00A34418" w:rsidRDefault="00A34418" w:rsidP="00A34418">
                  <w:pPr>
                    <w:spacing w:after="15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A34418" w:rsidRPr="00A34418" w:rsidRDefault="00A34418" w:rsidP="00A34418">
            <w:pPr>
              <w:spacing w:after="150" w:line="240" w:lineRule="auto"/>
              <w:jc w:val="right"/>
              <w:rPr>
                <w:rFonts w:ascii="Verdana" w:eastAsia="Times New Roman" w:hAnsi="Verdana" w:cs="Arial"/>
                <w:color w:val="000000"/>
                <w:sz w:val="15"/>
                <w:szCs w:val="15"/>
                <w:lang w:eastAsia="ru-RU"/>
              </w:rPr>
            </w:pPr>
            <w:r w:rsidRPr="00A34418">
              <w:rPr>
                <w:rFonts w:ascii="Comic Sans MS" w:eastAsia="Times New Roman" w:hAnsi="Comic Sans MS" w:cs="Arial"/>
                <w:color w:val="FF0000"/>
                <w:sz w:val="27"/>
                <w:szCs w:val="27"/>
                <w:lang w:eastAsia="ru-RU"/>
              </w:rPr>
              <w:t> </w:t>
            </w:r>
          </w:p>
          <w:p w:rsidR="00A34418" w:rsidRPr="00A34418" w:rsidRDefault="00A34418" w:rsidP="00A344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34418">
              <w:rPr>
                <w:rFonts w:ascii="Arial" w:eastAsia="Times New Roman" w:hAnsi="Arial" w:cs="Arial"/>
                <w:color w:val="800000"/>
                <w:sz w:val="36"/>
                <w:szCs w:val="36"/>
                <w:lang w:eastAsia="ru-RU"/>
              </w:rPr>
              <w:t>Общие</w:t>
            </w:r>
            <w:r w:rsidRPr="00A34418">
              <w:rPr>
                <w:rFonts w:ascii="Arial Rounded MT Bold" w:eastAsia="Times New Roman" w:hAnsi="Arial Rounded MT Bold" w:cs="Arial"/>
                <w:color w:val="800000"/>
                <w:sz w:val="36"/>
                <w:szCs w:val="36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800000"/>
                <w:sz w:val="36"/>
                <w:szCs w:val="36"/>
                <w:lang w:eastAsia="ru-RU"/>
              </w:rPr>
              <w:t>правила</w:t>
            </w:r>
            <w:r w:rsidRPr="00A34418">
              <w:rPr>
                <w:rFonts w:ascii="Arial Rounded MT Bold" w:eastAsia="Times New Roman" w:hAnsi="Arial Rounded MT Bold" w:cs="Arial"/>
                <w:color w:val="800000"/>
                <w:sz w:val="36"/>
                <w:szCs w:val="36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800000"/>
                <w:sz w:val="36"/>
                <w:szCs w:val="36"/>
                <w:lang w:eastAsia="ru-RU"/>
              </w:rPr>
              <w:t>поведения</w:t>
            </w:r>
            <w:r w:rsidRPr="00A34418">
              <w:rPr>
                <w:rFonts w:ascii="Arial Rounded MT Bold" w:eastAsia="Times New Roman" w:hAnsi="Arial Rounded MT Bold" w:cs="Arial"/>
                <w:color w:val="800000"/>
                <w:sz w:val="36"/>
                <w:szCs w:val="36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800000"/>
                <w:sz w:val="36"/>
                <w:szCs w:val="36"/>
                <w:lang w:eastAsia="ru-RU"/>
              </w:rPr>
              <w:t>во</w:t>
            </w:r>
            <w:r w:rsidRPr="00A34418">
              <w:rPr>
                <w:rFonts w:ascii="Arial Rounded MT Bold" w:eastAsia="Times New Roman" w:hAnsi="Arial Rounded MT Bold" w:cs="Arial"/>
                <w:color w:val="800000"/>
                <w:sz w:val="36"/>
                <w:szCs w:val="36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800000"/>
                <w:sz w:val="36"/>
                <w:szCs w:val="36"/>
                <w:lang w:eastAsia="ru-RU"/>
              </w:rPr>
              <w:t>время</w:t>
            </w:r>
            <w:r w:rsidRPr="00A34418">
              <w:rPr>
                <w:rFonts w:ascii="Arial Rounded MT Bold" w:eastAsia="Times New Roman" w:hAnsi="Arial Rounded MT Bold" w:cs="Arial"/>
                <w:color w:val="800000"/>
                <w:sz w:val="36"/>
                <w:szCs w:val="36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800000"/>
                <w:sz w:val="36"/>
                <w:szCs w:val="36"/>
                <w:lang w:eastAsia="ru-RU"/>
              </w:rPr>
              <w:t>каникул</w:t>
            </w:r>
            <w:r w:rsidRPr="00A34418">
              <w:rPr>
                <w:rFonts w:ascii="Arial Rounded MT Bold" w:eastAsia="Times New Roman" w:hAnsi="Arial Rounded MT Bold" w:cs="Arial"/>
                <w:color w:val="800000"/>
                <w:sz w:val="36"/>
                <w:szCs w:val="36"/>
                <w:lang w:eastAsia="ru-RU"/>
              </w:rPr>
              <w:t>...</w:t>
            </w:r>
          </w:p>
          <w:p w:rsidR="00A34418" w:rsidRPr="00A34418" w:rsidRDefault="00A34418" w:rsidP="00A344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Каждый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ребенок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,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независимо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от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возраста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и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ширины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размаха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планов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на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каникулы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,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обязан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знать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несколько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простых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правил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безопасности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во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время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отдыха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,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иначе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каникулы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могут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обратиться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неприятными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последствиями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.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Так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что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,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небольшой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список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правил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,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зачитываемый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учителями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в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последний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день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учебы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, </w:t>
            </w:r>
            <w:r w:rsidRPr="00A34418">
              <w:rPr>
                <w:rFonts w:ascii="Arial Rounded MT Bold" w:eastAsia="Times New Roman" w:hAnsi="Arial Rounded MT Bold" w:cs="Arial Rounded MT Bold"/>
                <w:color w:val="000080"/>
                <w:sz w:val="27"/>
                <w:szCs w:val="27"/>
                <w:lang w:eastAsia="ru-RU"/>
              </w:rPr>
              <w:t>–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это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отнюдь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не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пустые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слова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.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И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каждый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ученик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должен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быть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с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ним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хорошо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знаком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>.</w:t>
            </w:r>
          </w:p>
          <w:p w:rsidR="00A34418" w:rsidRPr="00A34418" w:rsidRDefault="00A34418" w:rsidP="00A344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34418">
              <w:rPr>
                <w:rFonts w:ascii="Arial" w:eastAsia="Times New Roman" w:hAnsi="Arial" w:cs="Arial"/>
                <w:color w:val="008080"/>
                <w:sz w:val="27"/>
                <w:szCs w:val="27"/>
                <w:u w:val="single"/>
                <w:lang w:eastAsia="ru-RU"/>
              </w:rPr>
              <w:t>Рассмотрим</w:t>
            </w:r>
            <w:r w:rsidRPr="00A34418">
              <w:rPr>
                <w:rFonts w:ascii="Arial Rounded MT Bold" w:eastAsia="Times New Roman" w:hAnsi="Arial Rounded MT Bold" w:cs="Arial"/>
                <w:color w:val="008080"/>
                <w:sz w:val="27"/>
                <w:szCs w:val="27"/>
                <w:u w:val="single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8080"/>
                <w:sz w:val="27"/>
                <w:szCs w:val="27"/>
                <w:u w:val="single"/>
                <w:lang w:eastAsia="ru-RU"/>
              </w:rPr>
              <w:t>несколько</w:t>
            </w:r>
            <w:r w:rsidRPr="00A34418">
              <w:rPr>
                <w:rFonts w:ascii="Arial Rounded MT Bold" w:eastAsia="Times New Roman" w:hAnsi="Arial Rounded MT Bold" w:cs="Arial"/>
                <w:color w:val="008080"/>
                <w:sz w:val="27"/>
                <w:szCs w:val="27"/>
                <w:u w:val="single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8080"/>
                <w:sz w:val="27"/>
                <w:szCs w:val="27"/>
                <w:u w:val="single"/>
                <w:lang w:eastAsia="ru-RU"/>
              </w:rPr>
              <w:t>основных</w:t>
            </w:r>
            <w:r w:rsidRPr="00A34418">
              <w:rPr>
                <w:rFonts w:ascii="Arial Rounded MT Bold" w:eastAsia="Times New Roman" w:hAnsi="Arial Rounded MT Bold" w:cs="Arial"/>
                <w:color w:val="008080"/>
                <w:sz w:val="27"/>
                <w:szCs w:val="27"/>
                <w:u w:val="single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8080"/>
                <w:sz w:val="27"/>
                <w:szCs w:val="27"/>
                <w:u w:val="single"/>
                <w:lang w:eastAsia="ru-RU"/>
              </w:rPr>
              <w:t>правил</w:t>
            </w:r>
            <w:r w:rsidRPr="00A34418">
              <w:rPr>
                <w:rFonts w:ascii="Arial Rounded MT Bold" w:eastAsia="Times New Roman" w:hAnsi="Arial Rounded MT Bold" w:cs="Arial"/>
                <w:color w:val="008080"/>
                <w:sz w:val="27"/>
                <w:szCs w:val="27"/>
                <w:u w:val="single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8080"/>
                <w:sz w:val="27"/>
                <w:szCs w:val="27"/>
                <w:u w:val="single"/>
                <w:lang w:eastAsia="ru-RU"/>
              </w:rPr>
              <w:t>поведения</w:t>
            </w:r>
            <w:r w:rsidRPr="00A34418">
              <w:rPr>
                <w:rFonts w:ascii="Arial Rounded MT Bold" w:eastAsia="Times New Roman" w:hAnsi="Arial Rounded MT Bold" w:cs="Arial"/>
                <w:color w:val="008080"/>
                <w:sz w:val="27"/>
                <w:szCs w:val="27"/>
                <w:u w:val="single"/>
                <w:lang w:eastAsia="ru-RU"/>
              </w:rPr>
              <w:t xml:space="preserve">, </w:t>
            </w:r>
            <w:r w:rsidRPr="00A34418">
              <w:rPr>
                <w:rFonts w:ascii="Arial" w:eastAsia="Times New Roman" w:hAnsi="Arial" w:cs="Arial"/>
                <w:color w:val="008080"/>
                <w:sz w:val="27"/>
                <w:szCs w:val="27"/>
                <w:u w:val="single"/>
                <w:lang w:eastAsia="ru-RU"/>
              </w:rPr>
              <w:t>которые</w:t>
            </w:r>
            <w:r w:rsidRPr="00A34418">
              <w:rPr>
                <w:rFonts w:ascii="Arial Rounded MT Bold" w:eastAsia="Times New Roman" w:hAnsi="Arial Rounded MT Bold" w:cs="Arial"/>
                <w:color w:val="008080"/>
                <w:sz w:val="27"/>
                <w:szCs w:val="27"/>
                <w:u w:val="single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8080"/>
                <w:sz w:val="27"/>
                <w:szCs w:val="27"/>
                <w:u w:val="single"/>
                <w:lang w:eastAsia="ru-RU"/>
              </w:rPr>
              <w:t>гарантируют</w:t>
            </w:r>
            <w:r w:rsidRPr="00A34418">
              <w:rPr>
                <w:rFonts w:ascii="Arial Rounded MT Bold" w:eastAsia="Times New Roman" w:hAnsi="Arial Rounded MT Bold" w:cs="Arial"/>
                <w:color w:val="008080"/>
                <w:sz w:val="27"/>
                <w:szCs w:val="27"/>
                <w:u w:val="single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8080"/>
                <w:sz w:val="27"/>
                <w:szCs w:val="27"/>
                <w:u w:val="single"/>
                <w:lang w:eastAsia="ru-RU"/>
              </w:rPr>
              <w:t>безопасность</w:t>
            </w:r>
            <w:r w:rsidRPr="00A34418">
              <w:rPr>
                <w:rFonts w:ascii="Arial Rounded MT Bold" w:eastAsia="Times New Roman" w:hAnsi="Arial Rounded MT Bold" w:cs="Arial"/>
                <w:color w:val="008080"/>
                <w:sz w:val="27"/>
                <w:szCs w:val="27"/>
                <w:u w:val="single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8080"/>
                <w:sz w:val="27"/>
                <w:szCs w:val="27"/>
                <w:u w:val="single"/>
                <w:lang w:eastAsia="ru-RU"/>
              </w:rPr>
              <w:t>на</w:t>
            </w:r>
            <w:r w:rsidRPr="00A34418">
              <w:rPr>
                <w:rFonts w:ascii="Arial Rounded MT Bold" w:eastAsia="Times New Roman" w:hAnsi="Arial Rounded MT Bold" w:cs="Arial"/>
                <w:color w:val="008080"/>
                <w:sz w:val="27"/>
                <w:szCs w:val="27"/>
                <w:u w:val="single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8080"/>
                <w:sz w:val="27"/>
                <w:szCs w:val="27"/>
                <w:u w:val="single"/>
                <w:lang w:eastAsia="ru-RU"/>
              </w:rPr>
              <w:t>каникулах</w:t>
            </w:r>
            <w:r w:rsidRPr="00A34418">
              <w:rPr>
                <w:rFonts w:ascii="Arial Rounded MT Bold" w:eastAsia="Times New Roman" w:hAnsi="Arial Rounded MT Bold" w:cs="Arial"/>
                <w:color w:val="008080"/>
                <w:sz w:val="27"/>
                <w:szCs w:val="27"/>
                <w:u w:val="single"/>
                <w:lang w:eastAsia="ru-RU"/>
              </w:rPr>
              <w:t>:</w:t>
            </w:r>
          </w:p>
          <w:p w:rsidR="00A34418" w:rsidRPr="00A34418" w:rsidRDefault="00A34418" w:rsidP="00A34418">
            <w:pPr>
              <w:numPr>
                <w:ilvl w:val="0"/>
                <w:numId w:val="5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Необходимо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соблюдать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правила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дорожного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движения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,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быть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осторожным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и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внимательным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на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проезжей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части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дороги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>.</w:t>
            </w:r>
          </w:p>
          <w:p w:rsidR="00A34418" w:rsidRPr="00A34418" w:rsidRDefault="00A34418" w:rsidP="00A34418">
            <w:pPr>
              <w:numPr>
                <w:ilvl w:val="0"/>
                <w:numId w:val="5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Не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стоит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без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ведома</w:t>
            </w:r>
            <w:proofErr w:type="gramEnd"/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родителей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уходить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в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лес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,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на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водоемы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,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а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также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уезжать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в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другой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город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>.</w:t>
            </w:r>
          </w:p>
          <w:p w:rsidR="00A34418" w:rsidRPr="00A34418" w:rsidRDefault="00A34418" w:rsidP="00A34418">
            <w:pPr>
              <w:numPr>
                <w:ilvl w:val="0"/>
                <w:numId w:val="5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Категорически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не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рекомендуется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играть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вблизи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железной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дороги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или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проезжей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части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,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а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также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ходить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на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пустыри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,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заброшенные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здания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,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свалки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и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в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темные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места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>.</w:t>
            </w:r>
          </w:p>
          <w:p w:rsidR="00A34418" w:rsidRPr="00A34418" w:rsidRDefault="00A34418" w:rsidP="00A34418">
            <w:pPr>
              <w:numPr>
                <w:ilvl w:val="0"/>
                <w:numId w:val="5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Нужно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соблюдать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все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правила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пожарной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безопасности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>.</w:t>
            </w:r>
          </w:p>
          <w:p w:rsidR="00A34418" w:rsidRPr="00A34418" w:rsidRDefault="00A34418" w:rsidP="00A34418">
            <w:pPr>
              <w:numPr>
                <w:ilvl w:val="0"/>
                <w:numId w:val="5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Вести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себя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на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водоемах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нужно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максимально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осторожно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>.</w:t>
            </w:r>
          </w:p>
          <w:p w:rsidR="00A34418" w:rsidRPr="00A34418" w:rsidRDefault="00A34418" w:rsidP="00A34418">
            <w:pPr>
              <w:numPr>
                <w:ilvl w:val="0"/>
                <w:numId w:val="5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Нельзя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гладить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и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тем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более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дразнить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бездомных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 xml:space="preserve"> </w:t>
            </w:r>
            <w:r w:rsidRPr="00A34418">
              <w:rPr>
                <w:rFonts w:ascii="Arial" w:eastAsia="Times New Roman" w:hAnsi="Arial" w:cs="Arial"/>
                <w:color w:val="000080"/>
                <w:sz w:val="27"/>
                <w:szCs w:val="27"/>
                <w:lang w:eastAsia="ru-RU"/>
              </w:rPr>
              <w:t>животных</w:t>
            </w:r>
            <w:r w:rsidRPr="00A34418">
              <w:rPr>
                <w:rFonts w:ascii="Arial Rounded MT Bold" w:eastAsia="Times New Roman" w:hAnsi="Arial Rounded MT Bold" w:cs="Arial"/>
                <w:color w:val="00008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A34418" w:rsidRPr="00A34418" w:rsidRDefault="00A34418" w:rsidP="00A3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34418" w:rsidRPr="00A34418" w:rsidRDefault="00A34418" w:rsidP="00A34418">
      <w:pPr>
        <w:tabs>
          <w:tab w:val="left" w:pos="1156"/>
        </w:tabs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sectPr w:rsidR="00A34418" w:rsidRPr="00A34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60E8"/>
    <w:multiLevelType w:val="multilevel"/>
    <w:tmpl w:val="01DA65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1593E1A"/>
    <w:multiLevelType w:val="multilevel"/>
    <w:tmpl w:val="70F02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F541E3"/>
    <w:multiLevelType w:val="multilevel"/>
    <w:tmpl w:val="C1660F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1D614F40"/>
    <w:multiLevelType w:val="multilevel"/>
    <w:tmpl w:val="0CAEE9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4E6824A6"/>
    <w:multiLevelType w:val="multilevel"/>
    <w:tmpl w:val="6A6E9E7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FA1"/>
    <w:rsid w:val="006F5500"/>
    <w:rsid w:val="00733F1A"/>
    <w:rsid w:val="007C0AE5"/>
    <w:rsid w:val="00A34418"/>
    <w:rsid w:val="00AA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4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4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611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1227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399887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653091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803758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797246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22740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621135">
                                          <w:blockQuote w:val="1"/>
                                          <w:marLeft w:val="72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0651771">
                                              <w:blockQuote w:val="1"/>
                                              <w:marLeft w:val="72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0113474">
                                                  <w:blockQuote w:val="1"/>
                                                  <w:marLeft w:val="72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899387">
                                                      <w:blockQuote w:val="1"/>
                                                      <w:marLeft w:val="72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lansk45.ucoz.ru/Foto3/bezopasnost.png" TargetMode="External"/><Relationship Id="rId13" Type="http://schemas.openxmlformats.org/officeDocument/2006/relationships/hyperlink" Target="http://shkola499.ru/_si/2/09651373.jpg" TargetMode="External"/><Relationship Id="rId18" Type="http://schemas.openxmlformats.org/officeDocument/2006/relationships/image" Target="media/image6.jpeg"/><Relationship Id="rId3" Type="http://schemas.microsoft.com/office/2007/relationships/stylesWithEffects" Target="stylesWithEffects.xml"/><Relationship Id="rId21" Type="http://schemas.openxmlformats.org/officeDocument/2006/relationships/image" Target="media/image8.png"/><Relationship Id="rId7" Type="http://schemas.openxmlformats.org/officeDocument/2006/relationships/hyperlink" Target="http://yalansk45.ucoz.ru/2016-2017/bdd/nashi_druzja-dorozhnye_znaki.pdf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shkola499.ru/_si/2/96642900.png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shkola499.ru/_si/2/10729593.jpg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shkola499.ru/_si/2/13991362.jpg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://shkola499.ru/_si/2/09203963.pn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hkola499.ru/_si/2/63090988.jpg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Найил</dc:creator>
  <cp:keywords/>
  <dc:description/>
  <cp:lastModifiedBy>Найил</cp:lastModifiedBy>
  <cp:revision>5</cp:revision>
  <dcterms:created xsi:type="dcterms:W3CDTF">2020-05-16T05:09:00Z</dcterms:created>
  <dcterms:modified xsi:type="dcterms:W3CDTF">2020-05-16T05:59:00Z</dcterms:modified>
</cp:coreProperties>
</file>