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56D" w:rsidRPr="0002556D" w:rsidRDefault="0002556D" w:rsidP="0002556D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</w:rPr>
      </w:pPr>
      <w:r w:rsidRPr="0002556D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</w:rPr>
        <w:t>СанПиН 2.3.2.1940-05 Организация детского питания</w:t>
      </w:r>
    </w:p>
    <w:p w:rsidR="0002556D" w:rsidRPr="0002556D" w:rsidRDefault="0002556D" w:rsidP="0002556D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02556D">
        <w:rPr>
          <w:rFonts w:ascii="Arial" w:eastAsia="Times New Roman" w:hAnsi="Arial" w:cs="Arial"/>
          <w:color w:val="3C3C3C"/>
          <w:spacing w:val="2"/>
          <w:sz w:val="41"/>
          <w:szCs w:val="41"/>
        </w:rPr>
        <w:t>ГЛАВНЫЙ ГОСУДАРСТВЕННЫЙ САНИТАРНЫЙ ВРАЧ РОССИЙСКОЙ ФЕДЕРАЦИИ</w:t>
      </w:r>
    </w:p>
    <w:p w:rsidR="0002556D" w:rsidRPr="0002556D" w:rsidRDefault="0002556D" w:rsidP="0002556D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02556D">
        <w:rPr>
          <w:rFonts w:ascii="Arial" w:eastAsia="Times New Roman" w:hAnsi="Arial" w:cs="Arial"/>
          <w:color w:val="3C3C3C"/>
          <w:spacing w:val="2"/>
          <w:sz w:val="41"/>
          <w:szCs w:val="41"/>
        </w:rPr>
        <w:t>ПОСТАНОВЛЕНИЕ</w:t>
      </w:r>
    </w:p>
    <w:p w:rsidR="0002556D" w:rsidRPr="0002556D" w:rsidRDefault="0002556D" w:rsidP="0002556D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02556D">
        <w:rPr>
          <w:rFonts w:ascii="Arial" w:eastAsia="Times New Roman" w:hAnsi="Arial" w:cs="Arial"/>
          <w:color w:val="3C3C3C"/>
          <w:spacing w:val="2"/>
          <w:sz w:val="41"/>
          <w:szCs w:val="41"/>
        </w:rPr>
        <w:t>от 19 января 2005 года N 3</w:t>
      </w:r>
    </w:p>
    <w:p w:rsidR="0002556D" w:rsidRPr="0002556D" w:rsidRDefault="0002556D" w:rsidP="0002556D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02556D">
        <w:rPr>
          <w:rFonts w:ascii="Arial" w:eastAsia="Times New Roman" w:hAnsi="Arial" w:cs="Arial"/>
          <w:color w:val="3C3C3C"/>
          <w:spacing w:val="2"/>
          <w:sz w:val="41"/>
          <w:szCs w:val="41"/>
        </w:rPr>
        <w:br/>
        <w:t> О введении в действие СанПиН 2.3.2.1940-05</w:t>
      </w:r>
    </w:p>
    <w:p w:rsidR="0002556D" w:rsidRPr="0002556D" w:rsidRDefault="0002556D" w:rsidP="0002556D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(с изменениями на 27 июня 2008 года)</w:t>
      </w:r>
    </w:p>
    <w:p w:rsidR="0002556D" w:rsidRPr="0002556D" w:rsidRDefault="0002556D" w:rsidP="0002556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____________________________________________________________________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Документ с изменениями, внесенными: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hyperlink r:id="rId4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июня 2008 года N 42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 (Бюллетень нормативных актов федеральных органов исполнительной власти, N 30, 28.07.2008) (введено в действие с 1 сентября 2008 года).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____________________________________________________________________</w:t>
      </w:r>
    </w:p>
    <w:p w:rsidR="0002556D" w:rsidRPr="0002556D" w:rsidRDefault="0002556D" w:rsidP="0002556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 основании </w:t>
      </w:r>
      <w:hyperlink r:id="rId5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Федерального закона от 30 марта 1999 года N 52-ФЗ "О санитарно-эпидемиологическом благополучии населения"*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 и "</w:t>
      </w:r>
      <w:hyperlink r:id="rId6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Положения о государственном санитарно-эпидемиологическом нормировании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", утвержденного </w:t>
      </w:r>
      <w:hyperlink r:id="rId7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Правительства Российской Федерации от 24 июля 2000 года N 554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**,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________________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* Собрание законодательства Российской Федерации, 1999, N 14, ст.1650.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** Собрание законодательства Российской Федерации, 2000, N 31, ст.3295.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постановляю: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02556D" w:rsidRPr="0002556D" w:rsidRDefault="0002556D" w:rsidP="0002556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1. Ввести в действие с 1 июля 2005 года санитарные правила "Организация детского питания" СанПиН 2.3.2.1940-05", утвержденные Главным государственным санитарным врачом Российской Федерации 17 января 2005 года.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02556D" w:rsidRPr="0002556D" w:rsidRDefault="0002556D" w:rsidP="0002556D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Г.Г.Онищенко</w:t>
      </w:r>
    </w:p>
    <w:p w:rsidR="0002556D" w:rsidRPr="0002556D" w:rsidRDefault="0002556D" w:rsidP="0002556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Зарегистрировано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Министерстве юстиции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Российской Федерации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3 февраля 2005 года,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регистрационный N 6295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02556D" w:rsidRPr="0002556D" w:rsidRDefault="0002556D" w:rsidP="0002556D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02556D">
        <w:rPr>
          <w:rFonts w:ascii="Arial" w:eastAsia="Times New Roman" w:hAnsi="Arial" w:cs="Arial"/>
          <w:color w:val="3C3C3C"/>
          <w:spacing w:val="2"/>
          <w:sz w:val="41"/>
          <w:szCs w:val="41"/>
        </w:rPr>
        <w:t>Санитарно-эпидемиологические правила и нормативы СанПиН 2.3.2.1940-05. Организация детского питания</w:t>
      </w:r>
    </w:p>
    <w:p w:rsidR="0002556D" w:rsidRPr="0002556D" w:rsidRDefault="0002556D" w:rsidP="0002556D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УТВЕРЖДАЮ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Главный государственный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санитарный врач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Российской Федерации,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руководитель Федеральной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службы по надзору в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сфере защиты прав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потребителей и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благополучия человека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Г.Г.Онищенко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17 января 2005 года</w:t>
      </w:r>
    </w:p>
    <w:p w:rsidR="0002556D" w:rsidRPr="0002556D" w:rsidRDefault="0002556D" w:rsidP="0002556D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Дата введения: 01.07.2005</w:t>
      </w:r>
    </w:p>
    <w:p w:rsidR="0002556D" w:rsidRPr="0002556D" w:rsidRDefault="0002556D" w:rsidP="0002556D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02556D">
        <w:rPr>
          <w:rFonts w:ascii="Arial" w:eastAsia="Times New Roman" w:hAnsi="Arial" w:cs="Arial"/>
          <w:color w:val="3C3C3C"/>
          <w:spacing w:val="2"/>
          <w:sz w:val="41"/>
          <w:szCs w:val="41"/>
        </w:rPr>
        <w:t>2.3.2. Продовольственное сырье и пищевые продукты</w:t>
      </w:r>
      <w:r w:rsidRPr="0002556D">
        <w:rPr>
          <w:rFonts w:ascii="Arial" w:eastAsia="Times New Roman" w:hAnsi="Arial" w:cs="Arial"/>
          <w:color w:val="3C3C3C"/>
          <w:spacing w:val="2"/>
          <w:sz w:val="41"/>
          <w:szCs w:val="41"/>
        </w:rPr>
        <w:br/>
        <w:t>     </w:t>
      </w:r>
      <w:r w:rsidRPr="0002556D">
        <w:rPr>
          <w:rFonts w:ascii="Arial" w:eastAsia="Times New Roman" w:hAnsi="Arial" w:cs="Arial"/>
          <w:color w:val="3C3C3C"/>
          <w:spacing w:val="2"/>
          <w:sz w:val="41"/>
          <w:szCs w:val="41"/>
        </w:rPr>
        <w:br/>
        <w:t>Организация детского питания</w:t>
      </w:r>
    </w:p>
    <w:p w:rsidR="0002556D" w:rsidRPr="0002556D" w:rsidRDefault="0002556D" w:rsidP="0002556D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02556D">
        <w:rPr>
          <w:rFonts w:ascii="Arial" w:eastAsia="Times New Roman" w:hAnsi="Arial" w:cs="Arial"/>
          <w:color w:val="3C3C3C"/>
          <w:spacing w:val="2"/>
          <w:sz w:val="41"/>
          <w:szCs w:val="41"/>
        </w:rPr>
        <w:t>Санитарно-эпидемиологические правила и нормативы СанПиН 2.3.2.1940-05</w:t>
      </w:r>
    </w:p>
    <w:p w:rsidR="0002556D" w:rsidRPr="0002556D" w:rsidRDefault="0002556D" w:rsidP="0002556D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(с изменениями на 27 июня 2008 года)</w:t>
      </w:r>
    </w:p>
    <w:p w:rsidR="0002556D" w:rsidRPr="0002556D" w:rsidRDefault="0002556D" w:rsidP="0002556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____________________________________________________________________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документе учтены: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hyperlink r:id="rId8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Дополнения и изменения N 1 от 27 июня 2008 года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 (</w:t>
      </w:r>
      <w:hyperlink r:id="rId9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 Главного государственного санитарного врача Российской Федерации от 27 июня 2008 года N 42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) (введено в действие с 1 сентября 2008 года).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____________________________________________________________________</w:t>
      </w:r>
    </w:p>
    <w:p w:rsidR="0002556D" w:rsidRPr="0002556D" w:rsidRDefault="0002556D" w:rsidP="0002556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02556D" w:rsidRPr="0002556D" w:rsidRDefault="0002556D" w:rsidP="0002556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02556D">
        <w:rPr>
          <w:rFonts w:ascii="Arial" w:eastAsia="Times New Roman" w:hAnsi="Arial" w:cs="Arial"/>
          <w:color w:val="4C4C4C"/>
          <w:spacing w:val="2"/>
          <w:sz w:val="38"/>
          <w:szCs w:val="38"/>
        </w:rPr>
        <w:t>I. Область применения</w:t>
      </w:r>
    </w:p>
    <w:p w:rsidR="0002556D" w:rsidRPr="0002556D" w:rsidRDefault="0002556D" w:rsidP="0002556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</w:r>
    </w:p>
    <w:p w:rsidR="0002556D" w:rsidRPr="0002556D" w:rsidRDefault="0002556D" w:rsidP="0002556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1.1. Настоящие санитарно-эпидемиологические правила и нормативы (далее - Санитарные правила) разработаны в соответствии с </w:t>
      </w:r>
      <w:hyperlink r:id="rId10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федеральными законами от 30.03.99 N 52-ФЗ "О санитарно-эпидемиологическом благополучии населения"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 (Собрание законодательства Российской Федерации, 1999, N 14, ст.1650), </w:t>
      </w:r>
      <w:hyperlink r:id="rId11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от 22.08.2004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 (Собрание законодательства Российской Федерации, 2004, N 35, 3607), </w:t>
      </w:r>
      <w:hyperlink r:id="rId12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от 02.01.2000 N 29-ФЗ "О качестве и безопасности пищевых продуктов"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 (Собрание законодательства Российской Федерации, 2000, N 2, ст.150), </w:t>
      </w:r>
      <w:hyperlink r:id="rId13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 (Собрание законодательства Российской Федерации, 2000, N 31, ст.3295) и с учетом требований </w:t>
      </w:r>
      <w:hyperlink r:id="rId14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статьи 16 Федерального закона от 09.01.96 N 3-ФЗ "О радиационной безопасности населения"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 (Собрание законодательства Российской Федерации, 1996, N 3, ст.141).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02556D" w:rsidRPr="0002556D" w:rsidRDefault="0002556D" w:rsidP="0002556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1.2. Индивидуальные предприниматели и юридические лица, осуществляющие деятельность в сфере производства и оборота продуктов детского питания, обязаны иметь в наличии официально изданные санитарные правила согласно </w:t>
      </w:r>
      <w:hyperlink r:id="rId15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статье 11 Федерального закона от 30.03.99 N 52-ФЗ "О санитарно-эпидемиологическом благополучии населения"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02556D" w:rsidRPr="0002556D" w:rsidRDefault="0002556D" w:rsidP="0002556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02556D">
        <w:rPr>
          <w:rFonts w:ascii="Arial" w:eastAsia="Times New Roman" w:hAnsi="Arial" w:cs="Arial"/>
          <w:color w:val="4C4C4C"/>
          <w:spacing w:val="2"/>
          <w:sz w:val="38"/>
          <w:szCs w:val="38"/>
        </w:rPr>
        <w:t>II. Общие положения</w:t>
      </w:r>
    </w:p>
    <w:p w:rsidR="0002556D" w:rsidRPr="0002556D" w:rsidRDefault="0002556D" w:rsidP="0002556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2.1. В настоящих Санитарных правилах используются следующие основные понятия: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дети раннего возраста - дети в возрасте от рождения до 3 лет;</w:t>
      </w:r>
    </w:p>
    <w:p w:rsidR="0002556D" w:rsidRPr="0002556D" w:rsidRDefault="0002556D" w:rsidP="0002556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дети дошкольного возраста - дети в возрасте от 3 до 6 лет;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дети школьного возраста - дети в возрасте от 6 до 14 лет;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продукты детского питания - пищевые продукты, предназначенные для питания детей в возрасте до 14 лет и отвечающие физиологическим потребностям детского организма, в том числе: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продукты детского питания для детей раннего возраста - пищевые продукты детского питания, предназначенные для питания детей в возрасте от рождения до 3 лет, состав и 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свойства которых должны соответствовать их возрастным физиологическим особенностям, обеспечивать эффективную усвояемость и не должны причинять вред здоровью ребенка;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заменители женского молока - пищевые продукты в жидкой или порошкообразной форме, изготовленные на основе коровьего молока или молока других сельскохозяйственных животных, белков сои, и предназначенные для использования в качестве заменителей женского молока и максимально приближенные к нему по химическому составу для удовлетворения физиологических потребностей детей раннего возраста;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продукты прикорма - пищевые продукты, вводимые в рацион ребенка первого года жизни в качестве дополнения к женскому молоку или его заменителям, изготовленные на основе продуктов животного и/или растительного происхождения в соответствии с его возрастными физиологическими особенностями, в том числе: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продукты прикорма на зерновой и зерно-молочной основе - пищевые продукты, изготовленные из муки различных круп в виде сухих молочных и безмолочных каш, растворимого печенья и макаронных изделий;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продукты прикорма на плодоовощной основе - пищевые продукты, изготовленные на основе фруктов, овощей, ягод в виде консервированных соков, нектаров и пюре;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продукты прикорма на мясной основе - пищевые продукты, изготовленные на основе говядины, свинины, баранины, конины (для детей с непереносимостью белков говядины), кролика, мяса птицы;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продукты прикорма на рыбной основе - пищевые продукты, изготовленные на основе океанической, морской и пресноводной рыбы;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продукты прикорма на мясо-растительной и рыбо-растительной основе - пищевые продукты, изготовленные на основе мяса или рыбы (океанической, морской и пресноводной) с добавлением растительных компонентов (плодов, овощей, круп, муки);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продукты прикорма на растительно-мясной (рыбной) основе - пищевые продукты, изготовленные на основе растительных компонентов (плодов, овощей, круп, муки), с добавлением мяса или рыбы (океанической, морской и пресноводной);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продукты прикорма на молочной основе - пищевые продукты жидкие, пастообразные и сухие, изготовленные на основе коровьего молока и молока других сельскохозяйственных животных;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детские травяные чаи - пищевые продукты, изготовленные на основе трав и экстрактов трав;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продукты детского питания для больных детей раннего возраста - пищевые продукты диетического (лечебного и профилактического) питания, химический состав которых соответствует особенностям метаболизма при соответствующей патологии у ребенка;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  <w:t>продукты детского питания для детей дошкольного (с 3 до 6 лет) и школьного (от 6 до 14 лет) возраста - пищевые продукты, предназначенные для питания детей указанных возрастных групп, которые отличаются от аналогичных продуктов массового потребления использованием для их изготовления сырья более высокого качества, пониженным содержанием соли и жира, ограниченным содержанием пищевых добавок, отсутствием жгучих специй, и отвечают повышенным требованиям к показателям безопасности в соответствии с </w:t>
      </w:r>
      <w:hyperlink r:id="rId16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санитарно-эпидемиологическими правилами и нормативами СанПиН 2.3.2.1078-01 "Гигиенические требования безопасности и пищевой ценности пищевых продуктов"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 (</w:t>
      </w:r>
      <w:hyperlink r:id="rId17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 Главного государственного санитарного врача Российской Федерации от 14.11.2001 N 36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, зарегистрированное Минюстом России 22.03.2002, регистрационный N 3326);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пищевая ценность продуктов детского питания - совокупность свойств пищевых продуктов, при наличии которых удовлетворяются физиологические потребности детского организма в необходимых веществах и энергии;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качество продуктов детского питания - совокупность характеристик пищевых продуктов, способных удовлетворять потребности детского организма в пище при обычных условиях их использования;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безопасность продуктов детского питания - состояние обоснованной уверенности в том, что пищевые продукты при обычных условиях их использования не являются вредными и не представляют опасности для здоровья нынешнего и будущих поколений.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02556D" w:rsidRPr="0002556D" w:rsidRDefault="0002556D" w:rsidP="0002556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2.2. Продукты детского питания и их компоненты должны соответствовать гигиеническим нормативам безопасности и пищевой ценности продуктов детского питания, установленным </w:t>
      </w:r>
      <w:hyperlink r:id="rId18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санитарно-эпидемиологическими правилами и нормативами СанПиН 2.3.2.1078-01 "Гигиенические требования безопасности и пищевой ценности пищевых продуктов"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02556D" w:rsidRPr="0002556D" w:rsidRDefault="0002556D" w:rsidP="0002556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2.3. Разработка новых отечественных продуктов или ввоз новых продуктов зарубежных производителей, показатели пищевой ценности которых отличаются от регламентируемых </w:t>
      </w:r>
      <w:hyperlink r:id="rId19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санитарно-эпидемиологическими правилами и нормативами СанПиН 2.3.2.1078-01 "Гигиенические требования безопасности и пищевой ценности пищевых продуктов"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, производится в соответствии с целевым назначением этих продуктов в порядке, установленном законодательством Российской Федерации.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02556D" w:rsidRPr="0002556D" w:rsidRDefault="0002556D" w:rsidP="0002556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2.4. При осуществлении контроля и надзора в сфере обеспечения санитарно-эпидемиологического благополучия населения проверяется соответствие материалов и изделий, контактирующих в процессе производства с продуктами детского питания, установленным требованиям безопасности.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02556D" w:rsidRPr="0002556D" w:rsidRDefault="0002556D" w:rsidP="0002556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2.5. Производство продуктов детского питания осуществляется в соответствии с нормативно-техническими документами в целях обеспечения их качества и безопасности.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02556D" w:rsidRPr="0002556D" w:rsidRDefault="0002556D" w:rsidP="0002556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2.6. При разработке новых видов продуктов детского питания юридическими лицами, индивидуальными предпринимателями и гражданами, осуществляющими эту деятельность, учитывается необходимость их обязательной сертификации согласно </w:t>
      </w:r>
      <w:hyperlink r:id="rId20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постановлению Правительства Российской Федерации от 13.08.97 N 1013 "Об утверждении Перечня товаров, подлежащих обязательной сертификации, и Перечня работ и услуг, подлежащих обязательной сертификации"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 (Собрание законодательства Российской Федерации, 1997, N 33, ст.3899).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02556D" w:rsidRPr="0002556D" w:rsidRDefault="0002556D" w:rsidP="0002556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2.7. Юридические лица, индивидуальные предприниматели и граждане, осуществляющие деятельность в области производства и оборота продуктов детского питания, несут ответственность за обеспечение их качества и безопасности в соответствии с законодательством Российской Федерации.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02556D" w:rsidRPr="0002556D" w:rsidRDefault="0002556D" w:rsidP="0002556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2.8. Свидетельство о государственной регистрации установленного образца выдается на основании санитарно-эпидемиологической экспертизы о соответствии (несоответствии) нормативным документам продуктов детского питания и представляемых технических документов на их производство исходя из требований законодательства Российской Федерации.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02556D" w:rsidRPr="0002556D" w:rsidRDefault="0002556D" w:rsidP="0002556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2.9. Продукты детского питания, импортируемые на территорию Российской Федерации, должны отвечать требованиям действующего законодательства Российской Федерации.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02556D" w:rsidRPr="0002556D" w:rsidRDefault="0002556D" w:rsidP="0002556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2.10. Юридические лица, индивидуальные предприниматели и граждане, осуществляющие деятельность по производству, ввозу и обороту продуктов детского питания, обязаны предоставлять покупателям (потребителям), а также органам государственного надзора и контроля полную и достоверную информацию в соответствии с действующим законодательством Российской Федерации.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02556D" w:rsidRPr="0002556D" w:rsidRDefault="0002556D" w:rsidP="0002556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02556D">
        <w:rPr>
          <w:rFonts w:ascii="Arial" w:eastAsia="Times New Roman" w:hAnsi="Arial" w:cs="Arial"/>
          <w:color w:val="4C4C4C"/>
          <w:spacing w:val="2"/>
          <w:sz w:val="38"/>
          <w:szCs w:val="38"/>
        </w:rPr>
        <w:t>III. Технические документы, постановка продуктов детского питания на производство</w:t>
      </w:r>
    </w:p>
    <w:p w:rsidR="0002556D" w:rsidRPr="0002556D" w:rsidRDefault="0002556D" w:rsidP="0002556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3.1. В технических документах содержатся требования к показателям качества и безопасности сырья и готовой продукции, физико-химическим свойствам и рецептуре продуктов детского питания, условиям хранения и срокам годности, упаковке и информации, выносимой на этикетку, транспортировке, технологическому оборудованию и технологическому процессу производства продуктов детского питания, организации и методам производственного контроля.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02556D" w:rsidRPr="0002556D" w:rsidRDefault="0002556D" w:rsidP="0002556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3.2. В соответствии с законодательством Российской Федерации производство продуктов детского питания осуществляется при наличии: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санитарно-эпидемиологического заключения на производство продуктов детского питания;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программ производственного контроля, утвержденных и согласованных в соответствии с санитарными правилами;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технических документов, согласованных в установленном порядке.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02556D" w:rsidRPr="0002556D" w:rsidRDefault="0002556D" w:rsidP="0002556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02556D">
        <w:rPr>
          <w:rFonts w:ascii="Arial" w:eastAsia="Times New Roman" w:hAnsi="Arial" w:cs="Arial"/>
          <w:color w:val="4C4C4C"/>
          <w:spacing w:val="2"/>
          <w:sz w:val="38"/>
          <w:szCs w:val="38"/>
        </w:rPr>
        <w:t>IV. Сырье и компоненты, используемые для производства продуктов детского питания</w:t>
      </w:r>
    </w:p>
    <w:p w:rsidR="0002556D" w:rsidRPr="0002556D" w:rsidRDefault="0002556D" w:rsidP="0002556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4.1 Сырье, используемое в производстве продуктов детского питания, должно соответствовать требованиям </w:t>
      </w:r>
      <w:hyperlink r:id="rId21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санитарно-эпидемиологических правил и нормативов СанПиН 2.3.2.1078-01 "Гигиенические требования безопасности и пищевой ценности пищевых продуктов"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02556D" w:rsidRPr="0002556D" w:rsidRDefault="0002556D" w:rsidP="0002556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4.2. В соответствии с действующими государственными санитарно-эпидемиологическими правилами и нормативами при производстве продуктов детского питания для детей раннего возраста не используются следующие виды сырья: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творог с кислотностью более 150° Тернера;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соевая мука, зерно и зерновые продукты, загрязненные посторонними примесями и вредителями хлебных запасов;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мясо убойных животных и птицы, подвергнутое повторному замораживанию;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субпродукты убойных животных и птицы, за исключением сердца, печени и языка;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абзац исключен с 1 сентября 2008 года </w:t>
      </w:r>
      <w:hyperlink r:id="rId22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Дополнением и изменением N 1 от 27 июня 2008 года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говядина жилованная первой и второй категории с массовой долей жировой ткани свыше 9%;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говядина жилованная колбасная с массовой долей соединительной и жировой ткани свыше 12%;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говяжье котлетное мясо с массовой долей соединительной и жировой ткани свыше 20%;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свинина третьей и четвертой категорий;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свинина жилованная с массовой долей жировой ткани свыше 32% (абзац в редакции, введенной в действие с 1 сентября 2008 года </w:t>
      </w:r>
      <w:hyperlink r:id="rId23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Дополнением и изменением N 1 от 27 июня 2008 года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свинина жилованная колбасная;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баранина жилованная с массовой долей жировой ткани свыше 9%;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тушки цыплят и цыплят-бройлеров третьей категории;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блоки замороженные из жилованного мяса говядины, свинины, птицы, а также субпродуктов со сроками годности более 6 месяцев;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рыбное сырье, полученное от рыбы садкового содержания и придонных пород рыб (абзац в редакции, введенной в действие с 1 сентября 2008 года </w:t>
      </w:r>
      <w:hyperlink r:id="rId24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Дополнением и изменением N 1 от 27 июня 2008 года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рыбное сырье, подвергнутое повторному замораживанию;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яичный порошок;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масло сливочное ниже высшего сорта, масло сливочное соленое;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растительные масла с перекисным числом более 2 ммоль активного кислорода/кг жира;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02556D" w:rsidRPr="0002556D" w:rsidRDefault="0002556D" w:rsidP="0002556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растительные масла: высокоэруковое рапсовое, хлопковое;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соки концентрированные, полученные диффузионным способом.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Для производства детских травяных чаев используются виды лекарственного растительного сырья, рекомендуемые в приложении 1 к настоящим Санитарным правилам.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02556D" w:rsidRPr="0002556D" w:rsidRDefault="0002556D" w:rsidP="0002556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4.3. Питьевая вода, используемая в качестве компонента при производстве продуктов детского питания, должна соответствовать нормам </w:t>
      </w:r>
      <w:hyperlink r:id="rId25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СанПиН 2.1.4.1074-01 "Питьевая вода. Гигиенические требования к качеству воды централизованных систем питьевого водоснабжения. Контроль качества"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 (</w:t>
      </w:r>
      <w:hyperlink r:id="rId26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 Главного государственного санитарного врача Российской Федерации от 26.09.2001 N 24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, зарегистрированное Минюстом России 31.10.2001, регистрационный N 3011).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02556D" w:rsidRPr="0002556D" w:rsidRDefault="0002556D" w:rsidP="0002556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4.4. Для производства продуктов детского питания для детей дошкольного и школьного возраста не используются следующие виды сырья: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мясо убойных животных и птицы, подвергнутое повторному замораживанию;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блоки замороженные из жилованного мяса говядины, свинины, а также субпродукты со сроками годности более 6 месяцев;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абзац исключен с 1 сентября 2008 года </w:t>
      </w:r>
      <w:hyperlink r:id="rId27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Дополнением и изменением N 1 от 27 июня 2008 года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говядина первой и второй категории жилованная с массовой долей жировой и соединительной ткани свыше 20% (абзац в редакции, введенной в действие с 1 сентября 2008 года </w:t>
      </w:r>
      <w:hyperlink r:id="rId28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Дополнением и изменением N 1 от 27 июня 2008 года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говядина жилованная колбасная с массовой долей соединительной и жировой ткани свыше 12%;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говяжье котлетное мясо с массовой долей соединительной и жировой ткани свыше 20%;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свинина жилованная с массовой долей жировой ткани свыше 70% (абзац в редакции, введенной в действие с 1 сентября 2008 года </w:t>
      </w:r>
      <w:hyperlink r:id="rId29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Дополнением и изменением N 1 от 27 июня 2008 года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абзац исключен с 1 сентября 2008 года </w:t>
      </w:r>
      <w:hyperlink r:id="rId30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Дополнением и изменением N 1 от 27 июня 2008 года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абзац исключен с 1 сентября 2008 года </w:t>
      </w:r>
      <w:hyperlink r:id="rId31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Дополнением и изменением N 1 от 27 июня 2008 года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баранина жилованная с массовой долей жировой и соединительной ткани свыше 12% (абзац в редакции, введенной в действие с 1 сентября 2008 года </w:t>
      </w:r>
      <w:hyperlink r:id="rId32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Дополнением и изменением N 1 от 27 июня 2008 года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субпродукты, за исключением печени, сердца, языка.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02556D" w:rsidRPr="0002556D" w:rsidRDefault="0002556D" w:rsidP="0002556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4.5. В питании детей раннего возраста, от рождения до 3 лет, не допускается использование биологически активных добавок к пище (далее - БАД) на основе дикорастущих и лекарственных растений за исключением БАД на основе укропа, фенхеля и ромашки.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питании детей с 3 до 14 лет разрешается использовать БАД, включающие только витамины, минеральные соли и микроэлементы, пищевые волокна, пробиотики и пребиотики, а также лекарственные и дикорастущие травы, перечисленные в приложении 1.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(Пункт дополнительно включен с 1 сентября 2008 года </w:t>
      </w:r>
      <w:hyperlink r:id="rId33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Дополнением и изменением N 1 от 27 июня 2008 года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02556D" w:rsidRPr="0002556D" w:rsidRDefault="0002556D" w:rsidP="0002556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02556D">
        <w:rPr>
          <w:rFonts w:ascii="Arial" w:eastAsia="Times New Roman" w:hAnsi="Arial" w:cs="Arial"/>
          <w:color w:val="4C4C4C"/>
          <w:spacing w:val="2"/>
          <w:sz w:val="38"/>
          <w:szCs w:val="38"/>
        </w:rPr>
        <w:t>V. Химический и ингредиентный состав готовых продуктов детского питания</w:t>
      </w:r>
    </w:p>
    <w:p w:rsidR="0002556D" w:rsidRPr="0002556D" w:rsidRDefault="0002556D" w:rsidP="0002556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5.1. Основные гигиенические требования к химическому составу продуктов детского питания установлены </w:t>
      </w:r>
      <w:hyperlink r:id="rId34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санитарно-эпидемиологическими правилами и нормативами СанПиН 2.3.2.1078-01 "Гигиенические требования безопасности и пищевой ценности пищевых продуктов"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02556D" w:rsidRPr="0002556D" w:rsidRDefault="0002556D" w:rsidP="0002556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5.2. С учетом положений действующих санитарно-эпидемиологических правил и нормативов готовые продукты детского питания для детей раннего возраста не содержат: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ароматизаторов, красителей, стабилизаторов, консервантов, пищевых добавок, за исключением допущенных для производства продуктов детского питания </w:t>
      </w:r>
      <w:hyperlink r:id="rId35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санитарными правилами и нормативами СанПиН 2.3.2.1293-03 "Гигиенические требования по применению пищевых добавок"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 (</w:t>
      </w:r>
      <w:hyperlink r:id="rId36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 Главного государственного санитарного врача Российской Федерации от 18.04.2003 N 59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, зарегистрированное Минюстом России 02.06.2003, регистрационный N 4613);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витаминов и минеральных солей, не включенных в приложение 2 к настоящим Санитарным правилам;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искусственных подслащивающих веществ (сахарозаменителей);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поваренной соли в продуктах прикорма свыше 0,4%;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пряностей, за исключением укропа, петрушки, сельдерея, лука, чеснока, тмина, базилика, сладкого белого и душистого перца, орегано, корицы, кориандра, гвоздики, лаврового листа.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02556D" w:rsidRPr="0002556D" w:rsidRDefault="0002556D" w:rsidP="0002556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5.3. Витамины и минеральные соли, рекомендуемые для использования при производстве продуктов детского питания для детей раннего возраста, приведены в приложении 2.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02556D" w:rsidRPr="0002556D" w:rsidRDefault="0002556D" w:rsidP="0002556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5.4. С учетом положений действующих санитарно-эпидемиологических правил и нормативов готовые продукты детского питания для детей дошкольного и школьного возраста не содержат: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соли поваренной пищевой свыше 0,9% в мясных полуфабрикатах, свыше 1,2% - в консервах, свыше 1,8% - в колбасных изделиях; нитритов свыше 0,003% в колбасных изделиях (абзац в редакции, введенной в действие с 1 сентября 2008 года </w:t>
      </w:r>
      <w:hyperlink r:id="rId37" w:history="1">
        <w:r w:rsidRPr="0002556D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Дополнением и изменением N 1 от 27 июня 2008 года</w:t>
        </w:r>
      </w:hyperlink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рыбных полуфабрикатах, консервах - соли пищевой поваренной свыше 0,8%;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мясных и рыбных полуфабрикатах, колбасных изделиях - жгучих специй;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кондитерских изделиях - алкоголя, кофе натурального, ядра абрикосовой косточки, кулинарных и кондитерских жиров, пиросульфита натрия;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майонеза.</w:t>
      </w:r>
      <w:r w:rsidRPr="0002556D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9369C0" w:rsidRDefault="009369C0"/>
    <w:sectPr w:rsidR="00936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2556D"/>
    <w:rsid w:val="0002556D"/>
    <w:rsid w:val="00936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55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255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255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55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2556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2556D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025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025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255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8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10121" TargetMode="External"/><Relationship Id="rId13" Type="http://schemas.openxmlformats.org/officeDocument/2006/relationships/hyperlink" Target="http://docs.cntd.ru/document/901765645" TargetMode="External"/><Relationship Id="rId18" Type="http://schemas.openxmlformats.org/officeDocument/2006/relationships/hyperlink" Target="http://docs.cntd.ru/document/901806306" TargetMode="External"/><Relationship Id="rId26" Type="http://schemas.openxmlformats.org/officeDocument/2006/relationships/hyperlink" Target="http://docs.cntd.ru/document/901798042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901806306" TargetMode="External"/><Relationship Id="rId34" Type="http://schemas.openxmlformats.org/officeDocument/2006/relationships/hyperlink" Target="http://docs.cntd.ru/document/901806306" TargetMode="External"/><Relationship Id="rId7" Type="http://schemas.openxmlformats.org/officeDocument/2006/relationships/hyperlink" Target="http://docs.cntd.ru/document/901765645" TargetMode="External"/><Relationship Id="rId12" Type="http://schemas.openxmlformats.org/officeDocument/2006/relationships/hyperlink" Target="http://docs.cntd.ru/document/901751351" TargetMode="External"/><Relationship Id="rId17" Type="http://schemas.openxmlformats.org/officeDocument/2006/relationships/hyperlink" Target="http://docs.cntd.ru/document/901806306" TargetMode="External"/><Relationship Id="rId25" Type="http://schemas.openxmlformats.org/officeDocument/2006/relationships/hyperlink" Target="http://docs.cntd.ru/document/901798042" TargetMode="External"/><Relationship Id="rId33" Type="http://schemas.openxmlformats.org/officeDocument/2006/relationships/hyperlink" Target="http://docs.cntd.ru/document/902110121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1806306" TargetMode="External"/><Relationship Id="rId20" Type="http://schemas.openxmlformats.org/officeDocument/2006/relationships/hyperlink" Target="http://docs.cntd.ru/document/9047435" TargetMode="External"/><Relationship Id="rId29" Type="http://schemas.openxmlformats.org/officeDocument/2006/relationships/hyperlink" Target="http://docs.cntd.ru/document/902110121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65645" TargetMode="External"/><Relationship Id="rId11" Type="http://schemas.openxmlformats.org/officeDocument/2006/relationships/hyperlink" Target="http://docs.cntd.ru/document/901907297" TargetMode="External"/><Relationship Id="rId24" Type="http://schemas.openxmlformats.org/officeDocument/2006/relationships/hyperlink" Target="http://docs.cntd.ru/document/902110121" TargetMode="External"/><Relationship Id="rId32" Type="http://schemas.openxmlformats.org/officeDocument/2006/relationships/hyperlink" Target="http://docs.cntd.ru/document/902110121" TargetMode="External"/><Relationship Id="rId37" Type="http://schemas.openxmlformats.org/officeDocument/2006/relationships/hyperlink" Target="http://docs.cntd.ru/document/902110121" TargetMode="External"/><Relationship Id="rId5" Type="http://schemas.openxmlformats.org/officeDocument/2006/relationships/hyperlink" Target="http://docs.cntd.ru/document/901729631" TargetMode="External"/><Relationship Id="rId15" Type="http://schemas.openxmlformats.org/officeDocument/2006/relationships/hyperlink" Target="http://docs.cntd.ru/document/901729631" TargetMode="External"/><Relationship Id="rId23" Type="http://schemas.openxmlformats.org/officeDocument/2006/relationships/hyperlink" Target="http://docs.cntd.ru/document/902110121" TargetMode="External"/><Relationship Id="rId28" Type="http://schemas.openxmlformats.org/officeDocument/2006/relationships/hyperlink" Target="http://docs.cntd.ru/document/902110121" TargetMode="External"/><Relationship Id="rId36" Type="http://schemas.openxmlformats.org/officeDocument/2006/relationships/hyperlink" Target="http://docs.cntd.ru/document/901862338" TargetMode="External"/><Relationship Id="rId10" Type="http://schemas.openxmlformats.org/officeDocument/2006/relationships/hyperlink" Target="http://docs.cntd.ru/document/901729631" TargetMode="External"/><Relationship Id="rId19" Type="http://schemas.openxmlformats.org/officeDocument/2006/relationships/hyperlink" Target="http://docs.cntd.ru/document/901806306" TargetMode="External"/><Relationship Id="rId31" Type="http://schemas.openxmlformats.org/officeDocument/2006/relationships/hyperlink" Target="http://docs.cntd.ru/document/902110121" TargetMode="External"/><Relationship Id="rId4" Type="http://schemas.openxmlformats.org/officeDocument/2006/relationships/hyperlink" Target="http://docs.cntd.ru/document/902110121" TargetMode="External"/><Relationship Id="rId9" Type="http://schemas.openxmlformats.org/officeDocument/2006/relationships/hyperlink" Target="http://docs.cntd.ru/document/902110121" TargetMode="External"/><Relationship Id="rId14" Type="http://schemas.openxmlformats.org/officeDocument/2006/relationships/hyperlink" Target="http://docs.cntd.ru/document/9015351" TargetMode="External"/><Relationship Id="rId22" Type="http://schemas.openxmlformats.org/officeDocument/2006/relationships/hyperlink" Target="http://docs.cntd.ru/document/902110121" TargetMode="External"/><Relationship Id="rId27" Type="http://schemas.openxmlformats.org/officeDocument/2006/relationships/hyperlink" Target="http://docs.cntd.ru/document/902110121" TargetMode="External"/><Relationship Id="rId30" Type="http://schemas.openxmlformats.org/officeDocument/2006/relationships/hyperlink" Target="http://docs.cntd.ru/document/902110121" TargetMode="External"/><Relationship Id="rId35" Type="http://schemas.openxmlformats.org/officeDocument/2006/relationships/hyperlink" Target="http://docs.cntd.ru/document/9018623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3186</Words>
  <Characters>18166</Characters>
  <Application>Microsoft Office Word</Application>
  <DocSecurity>0</DocSecurity>
  <Lines>151</Lines>
  <Paragraphs>42</Paragraphs>
  <ScaleCrop>false</ScaleCrop>
  <Company>SPecialiST RePack</Company>
  <LinksUpToDate>false</LinksUpToDate>
  <CharactersWithSpaces>21310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2020-09-02T06:18:00Z</dcterms:created>
  <dcterms:modified xsi:type="dcterms:W3CDTF">2020-09-02T06:18:00Z</dcterms:modified>
</cp:coreProperties>
</file>