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6D" w:rsidRPr="0002556D" w:rsidRDefault="0002556D" w:rsidP="0002556D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</w:rPr>
      </w:pPr>
      <w:r w:rsidRPr="0002556D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</w:rPr>
        <w:t>СанПиН 2.3.2.1940-05 Организация детского питания</w:t>
      </w:r>
    </w:p>
    <w:p w:rsidR="0002556D" w:rsidRPr="0002556D" w:rsidRDefault="0002556D" w:rsidP="0002556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02556D">
        <w:rPr>
          <w:rFonts w:ascii="Arial" w:eastAsia="Times New Roman" w:hAnsi="Arial" w:cs="Arial"/>
          <w:color w:val="3C3C3C"/>
          <w:spacing w:val="2"/>
          <w:sz w:val="41"/>
          <w:szCs w:val="41"/>
        </w:rPr>
        <w:t>ГЛАВНЫЙ ГОСУДАРСТВЕННЫЙ САНИТАРНЫЙ ВРАЧ РОССИЙСКОЙ ФЕДЕРАЦИИ</w:t>
      </w:r>
    </w:p>
    <w:p w:rsidR="0002556D" w:rsidRPr="0002556D" w:rsidRDefault="0002556D" w:rsidP="0002556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02556D">
        <w:rPr>
          <w:rFonts w:ascii="Arial" w:eastAsia="Times New Roman" w:hAnsi="Arial" w:cs="Arial"/>
          <w:color w:val="3C3C3C"/>
          <w:spacing w:val="2"/>
          <w:sz w:val="41"/>
          <w:szCs w:val="41"/>
        </w:rPr>
        <w:t>ПОСТАНОВЛЕНИЕ</w:t>
      </w:r>
    </w:p>
    <w:p w:rsidR="0002556D" w:rsidRPr="0002556D" w:rsidRDefault="0002556D" w:rsidP="0002556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02556D">
        <w:rPr>
          <w:rFonts w:ascii="Arial" w:eastAsia="Times New Roman" w:hAnsi="Arial" w:cs="Arial"/>
          <w:color w:val="3C3C3C"/>
          <w:spacing w:val="2"/>
          <w:sz w:val="41"/>
          <w:szCs w:val="41"/>
        </w:rPr>
        <w:t>от 19 января 2005 года N 3</w:t>
      </w:r>
    </w:p>
    <w:p w:rsidR="0002556D" w:rsidRPr="0002556D" w:rsidRDefault="0002556D" w:rsidP="0002556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02556D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 О введении в действие СанПиН 2.3.2.1940-05</w:t>
      </w:r>
    </w:p>
    <w:p w:rsidR="0002556D" w:rsidRPr="0002556D" w:rsidRDefault="0002556D" w:rsidP="0002556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(с изменениями на 27 июня 2008 года)</w:t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____________________________________________________________________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Документ с изменениями, внесенными: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4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июня 2008 года N 42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 (Бюллетень нормативных актов федеральных органов исполнительной власти, N 30, 28.07.2008) (введено в действие с 1 сентября 2008 года).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____________________________________________________________________</w:t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 основании </w:t>
      </w:r>
      <w:hyperlink r:id="rId5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Федерального закона от 30 марта 1999 года N 52-ФЗ "О санитарно-эпидемиологическом благополучии населения"*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 и "</w:t>
      </w:r>
      <w:hyperlink r:id="rId6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Положения о государственном санитарно-эпидемиологическом нормировании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", утвержденного </w:t>
      </w:r>
      <w:hyperlink r:id="rId7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Правительства Российской Федерации от 24 июля 2000 года N 554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**,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* Собрание законодательства Российской Федерации, 1999, N 14, ст.1650.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** Собрание законодательства Российской Федерации, 2000, N 31, ст.3295.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постановляю: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1. Ввести в действие с 1 июля 2005 года санитарные правила "Организация детского питания" СанПиН 2.3.2.1940-05", утвержденные Главным государственным санитарным врачом Российской Федерации 17 января 2005 года.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Г.Г.Онищенко</w:t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Зарегистрировано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Министерстве юстиции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Российской Федерации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3 февраля 2005 года,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регистрационный N 6295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02556D">
        <w:rPr>
          <w:rFonts w:ascii="Arial" w:eastAsia="Times New Roman" w:hAnsi="Arial" w:cs="Arial"/>
          <w:color w:val="3C3C3C"/>
          <w:spacing w:val="2"/>
          <w:sz w:val="41"/>
          <w:szCs w:val="41"/>
        </w:rPr>
        <w:t>Санитарно-эпидемиологические правила и нормативы СанПиН 2.3.2.1940-05. Организация детского питания</w:t>
      </w:r>
    </w:p>
    <w:p w:rsidR="0002556D" w:rsidRPr="0002556D" w:rsidRDefault="0002556D" w:rsidP="0002556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УТВЕРЖДАЮ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Главный государственный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санитарный врач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Российской Федерации,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руководитель Федеральной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службы по надзору в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сфере защиты прав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потребителей и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благополучия человека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Г.Г.Онищенко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17 января 2005 года</w:t>
      </w:r>
    </w:p>
    <w:p w:rsidR="0002556D" w:rsidRPr="0002556D" w:rsidRDefault="0002556D" w:rsidP="0002556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Дата введения: 01.07.2005</w:t>
      </w:r>
    </w:p>
    <w:p w:rsidR="0002556D" w:rsidRPr="0002556D" w:rsidRDefault="0002556D" w:rsidP="0002556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02556D">
        <w:rPr>
          <w:rFonts w:ascii="Arial" w:eastAsia="Times New Roman" w:hAnsi="Arial" w:cs="Arial"/>
          <w:color w:val="3C3C3C"/>
          <w:spacing w:val="2"/>
          <w:sz w:val="41"/>
          <w:szCs w:val="41"/>
        </w:rPr>
        <w:t>2.3.2. Продовольственное сырье и пищевые продукты</w:t>
      </w:r>
      <w:r w:rsidRPr="0002556D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     </w:t>
      </w:r>
      <w:r w:rsidRPr="0002556D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Организация детского питания</w:t>
      </w:r>
    </w:p>
    <w:p w:rsidR="0002556D" w:rsidRPr="0002556D" w:rsidRDefault="0002556D" w:rsidP="0002556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02556D">
        <w:rPr>
          <w:rFonts w:ascii="Arial" w:eastAsia="Times New Roman" w:hAnsi="Arial" w:cs="Arial"/>
          <w:color w:val="3C3C3C"/>
          <w:spacing w:val="2"/>
          <w:sz w:val="41"/>
          <w:szCs w:val="41"/>
        </w:rPr>
        <w:t>Санитарно-эпидемиологические правила и нормативы СанПиН 2.3.2.1940-05</w:t>
      </w:r>
    </w:p>
    <w:p w:rsidR="0002556D" w:rsidRPr="0002556D" w:rsidRDefault="0002556D" w:rsidP="0002556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(с изменениями на 27 июня 2008 года)</w:t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____________________________________________________________________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документе учтены: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8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Дополнения и изменения N 1 от 27 июня 2008 года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 (</w:t>
      </w:r>
      <w:hyperlink r:id="rId9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 Главного государственного санитарного врача Российской Федерации от 27 июня 2008 года N 42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) (введено в действие с 1 сентября 2008 года).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____________________________________________________________________</w:t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02556D" w:rsidRPr="0002556D" w:rsidRDefault="0002556D" w:rsidP="0002556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02556D">
        <w:rPr>
          <w:rFonts w:ascii="Arial" w:eastAsia="Times New Roman" w:hAnsi="Arial" w:cs="Arial"/>
          <w:color w:val="4C4C4C"/>
          <w:spacing w:val="2"/>
          <w:sz w:val="38"/>
          <w:szCs w:val="38"/>
        </w:rPr>
        <w:t>I. Область применения</w:t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1.1. Настоящие санитарно-эпидемиологические правила и нормативы (далее - Санитарные правила) разработаны в соответствии с </w:t>
      </w:r>
      <w:hyperlink r:id="rId10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федеральными законами от 30.03.99 N 52-ФЗ "О санитарно-эпидемиологическом благополучии населения"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1999, N 14, ст.1650), </w:t>
      </w:r>
      <w:hyperlink r:id="rId11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 22.08.2004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2004, N 35, 3607), </w:t>
      </w:r>
      <w:hyperlink r:id="rId12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 02.01.2000 N 29-ФЗ "О качестве и безопасности пищевых продуктов"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2000, N 2, ст.150), </w:t>
      </w:r>
      <w:hyperlink r:id="rId13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2000, N 31, ст.3295) и с учетом требований </w:t>
      </w:r>
      <w:hyperlink r:id="rId14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статьи 16 Федерального закона от 09.01.96 N 3-ФЗ "О радиационной безопасности населения"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1996, N 3, ст.141).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1.2. Индивидуальные предприниматели и юридические лица, осуществляющие деятельность в сфере производства и оборота продуктов детского питания, обязаны иметь в наличии официально изданные санитарные правила согласно </w:t>
      </w:r>
      <w:hyperlink r:id="rId15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статье 11 Федерального закона от 30.03.99 N 52-ФЗ "О санитарно-эпидемиологическом благополучии населения"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02556D">
        <w:rPr>
          <w:rFonts w:ascii="Arial" w:eastAsia="Times New Roman" w:hAnsi="Arial" w:cs="Arial"/>
          <w:color w:val="4C4C4C"/>
          <w:spacing w:val="2"/>
          <w:sz w:val="38"/>
          <w:szCs w:val="38"/>
        </w:rPr>
        <w:t>II. Общие положения</w:t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2.1. В настоящих Санитарных правилах используются следующие основные понятия: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дети раннего возраста - дети в возрасте от рождения до 3 лет;</w:t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дети дошкольного возраста - дети в возрасте от 3 до 6 лет;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дети школьного возраста - дети в возрасте от 6 до 14 лет;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продукты детского питания - пищевые продукты, предназначенные для питания детей в возрасте до 14 лет и отвечающие физиологическим потребностям детского организма, в том числе: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продукты детского питания для детей раннего возраста - пищевые продукты детского питания, предназначенные для питания детей в возрасте от рождения до 3 лет, состав и 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свойства которых должны соответствовать их возрастным физиологическим особенностям, обеспечивать эффективную усвояемость и не должны причинять вред здоровью ребенка;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заменители женского молока - пищевые продукты в жидкой или порошкообразной форме, изготовленные на основе коровьего молока или молока других сельскохозяйственных животных, белков сои, и предназначенные для использования в качестве заменителей женского молока и максимально приближенные к нему по химическому составу для удовлетворения физиологических потребностей детей раннего возраста;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продукты прикорма - пищевые продукты, вводимые в рацион ребенка первого года жизни в качестве дополнения к женскому молоку или его заменителям, изготовленные на основе продуктов животного и/или растительного происхождения в соответствии с его возрастными физиологическими особенностями, в том числе: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продукты прикорма на зерновой и зерно-молочной основе - пищевые продукты, изготовленные из муки различных круп в виде сухих молочных и безмолочных каш, растворимого печенья и макаронных изделий;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продукты прикорма на плодоовощной основе - пищевые продукты, изготовленные на основе фруктов, овощей, ягод в виде консервированных соков, нектаров и пюре;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продукты прикорма на мясной основе - пищевые продукты, изготовленные на основе говядины, свинины, баранины, конины (для детей с непереносимостью белков говядины), кролика, мяса птицы;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продукты прикорма на рыбной основе - пищевые продукты, изготовленные на основе океанической, морской и пресноводной рыбы;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продукты прикорма на мясо-растительной и рыбо-растительной основе - пищевые продукты, изготовленные на основе мяса или рыбы (океанической, морской и пресноводной) с добавлением растительных компонентов (плодов, овощей, круп, муки);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продукты прикорма на растительно-мясной (рыбной) основе - пищевые продукты, изготовленные на основе растительных компонентов (плодов, овощей, круп, муки), с добавлением мяса или рыбы (океанической, морской и пресноводной);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продукты прикорма на молочной основе - пищевые продукты жидкие, пастообразные и сухие, изготовленные на основе коровьего молока и молока других сельскохозяйственных животных;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детские травяные чаи - пищевые продукты, изготовленные на основе трав и экстрактов трав;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продукты детского питания для больных детей раннего возраста - пищевые продукты диетического (лечебного и профилактического) питания, химический состав которых соответствует особенностям метаболизма при соответствующей патологии у ребенка;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продукты детского питания для детей дошкольного (с 3 до 6 лет) и школьного (от 6 до 14 лет) возраста - пищевые продукты, предназначенные для питания детей указанных возрастных групп, которые отличаются от аналогичных продуктов массового потребления использованием для их изготовления сырья более высокого качества, пониженным содержанием соли и жира, ограниченным содержанием пищевых добавок, отсутствием жгучих специй, и отвечают повышенным требованиям к показателям безопасности в соответствии с </w:t>
      </w:r>
      <w:hyperlink r:id="rId16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санитарно-эпидемиологическими правилами и нормативами СанПиН 2.3.2.1078-01 "Гигиенические требования безопасности и пищевой ценности пищевых продуктов"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 (</w:t>
      </w:r>
      <w:hyperlink r:id="rId17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 Главного государственного санитарного врача Российской Федерации от 14.11.2001 N 36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, зарегистрированное Минюстом России 22.03.2002, регистрационный N 3326);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пищевая ценность продуктов детского питания - совокупность свойств пищевых продуктов, при наличии которых удовлетворяются физиологические потребности детского организма в необходимых веществах и энергии;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качество продуктов детского питания - совокупность характеристик пищевых продуктов, способных удовлетворять потребности детского организма в пище при обычных условиях их использования;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безопасность продуктов детского питания - состояние обоснованной уверенности в том,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2.2. Продукты детского питания и их компоненты должны соответствовать гигиеническим нормативам безопасности и пищевой ценности продуктов детского питания, установленным </w:t>
      </w:r>
      <w:hyperlink r:id="rId18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санитарно-эпидемиологическими правилами и нормативами СанПиН 2.3.2.1078-01 "Гигиенические требования безопасности и пищевой ценности пищевых продуктов"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2.3. Разработка новых отечественных продуктов или ввоз новых продуктов зарубежных производителей, показатели пищевой ценности которых отличаются от регламентируемых </w:t>
      </w:r>
      <w:hyperlink r:id="rId19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санитарно-эпидемиологическими правилами и нормативами СанПиН 2.3.2.1078-01 "Гигиенические требования безопасности и пищевой ценности пищевых продуктов"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, производится в соответствии с целевым назначением этих продуктов в порядке, установленном законодательством Российской Федерации.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2.4. При осуществлении контроля и надзора в сфере обеспечения санитарно-эпидемиологического благополучия населения проверяется соответствие материалов и изделий, контактирующих в процессе производства с продуктами детского питания, установленным требованиям безопасности.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2.5. Производство продуктов детского питания осуществляется в соответствии с нормативно-техническими документами в целях обеспечения их качества и безопасности.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2.6. При разработке новых видов продуктов детского питания юридическими лицами, индивидуальными предпринимателями и гражданами, осуществляющими эту деятельность, учитывается необходимость их обязательной сертификации согласно </w:t>
      </w:r>
      <w:hyperlink r:id="rId20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постановлению Правительства Российской Федерации от 13.08.97 N 1013 "Об утверждении Перечня товаров, подлежащих обязательной сертификации, и Перечня работ и услуг, подлежащих обязательной сертификации"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 (Собрание законодательства Российской Федерации, 1997, N 33, ст.3899).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2.7. Юридические лица, индивидуальные предприниматели и граждане, осуществляющие деятельность в области производства и оборота продуктов детского питания, несут ответственность за обеспечение их качества и безопасности в соответствии с законодательством Российской Федерации.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2.8. Свидетельство о государственной регистрации установленного образца выдается на основании санитарно-эпидемиологической экспертизы о соответствии (несоответствии) нормативным документам продуктов детского питания и представляемых технических документов на их производство исходя из требований законодательства Российской Федерации.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2.9. Продукты детского питания, импортируемые на территорию Российской Федерации, должны отвечать требованиям действующего законодательства Российской Федерации.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2.10. Юридические лица, индивидуальные предприниматели и граждане, осуществляющие деятельность по производству, ввозу и обороту продуктов детского питания, обязаны предоставлять покупателям (потребителям), а также органам государственного надзора и контроля полную и достоверную информацию в соответствии с действующим законодательством Российской Федерации.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02556D">
        <w:rPr>
          <w:rFonts w:ascii="Arial" w:eastAsia="Times New Roman" w:hAnsi="Arial" w:cs="Arial"/>
          <w:color w:val="4C4C4C"/>
          <w:spacing w:val="2"/>
          <w:sz w:val="38"/>
          <w:szCs w:val="38"/>
        </w:rPr>
        <w:t>III. Технические документы, постановка продуктов детского питания на производство</w:t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3.1. В технических документах содержатся требования к показателям качества и безопасности сырья и готовой продукции, физико-химическим свойствам и рецептуре продуктов детского питания, условиям хранения и срокам годности, упаковке и информации, выносимой на этикетку, транспортировке, технологическому оборудованию и технологическому процессу производства продуктов детского питания, организации и методам производственного контроля.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3.2. В соответствии с законодательством Российской Федерации производство продуктов детского питания осуществляется при наличии: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санитарно-эпидемиологического заключения на производство продуктов детского питания;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программ производственного контроля, утвержденных и согласованных в соответствии с санитарными правилами;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технических документов, согласованных в установленном порядке.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02556D">
        <w:rPr>
          <w:rFonts w:ascii="Arial" w:eastAsia="Times New Roman" w:hAnsi="Arial" w:cs="Arial"/>
          <w:color w:val="4C4C4C"/>
          <w:spacing w:val="2"/>
          <w:sz w:val="38"/>
          <w:szCs w:val="38"/>
        </w:rPr>
        <w:t>IV. Сырье и компоненты, используемые для производства продуктов детского питания</w:t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4.1 Сырье, используемое в производстве продуктов детского питания, должно соответствовать требованиям </w:t>
      </w:r>
      <w:hyperlink r:id="rId21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санитарно-эпидемиологических правил и нормативов СанПиН 2.3.2.1078-01 "Гигиенические требования безопасности и пищевой ценности пищевых продуктов"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4.2. В соответствии с действующими государственными санитарно-эпидемиологическими правилами и нормативами при производстве продуктов детского питания для детей раннего возраста не используются следующие виды сырья: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творог с кислотностью более 150° Тернера;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соевая мука, зерно и зерновые продукты, загрязненные посторонними примесями и вредителями хлебных запасов;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мясо убойных животных и птицы, подвергнутое повторному замораживанию;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субпродукты убойных животных и птицы, за исключением сердца, печени и языка;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абзац исключен с 1 сентября 2008 года </w:t>
      </w:r>
      <w:hyperlink r:id="rId22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Дополнением и изменением N 1 от 27 июня 2008 года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говядина жилованная первой и второй категории с массовой долей жировой ткани свыше 9%;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говядина жилованная колбасная с массовой долей соединительной и жировой ткани свыше 12%;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говяжье котлетное мясо с массовой долей соединительной и жировой ткани свыше 20%;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свинина третьей и четвертой категорий;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свинина жилованная с массовой долей жировой ткани свыше 32% (абзац в редакции, введенной в действие с 1 сентября 2008 года </w:t>
      </w:r>
      <w:hyperlink r:id="rId23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Дополнением и изменением N 1 от 27 июня 2008 года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свинина жилованная колбасная;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баранина жилованная с массовой долей жировой ткани свыше 9%;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тушки цыплят и цыплят-бройлеров третьей категории;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блоки замороженные из жилованного мяса говядины, свинины, птицы, а также субпродуктов со сроками годности более 6 месяцев;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рыбное сырье, полученное от рыбы садкового содержания и придонных пород рыб (абзац в редакции, введенной в действие с 1 сентября 2008 года </w:t>
      </w:r>
      <w:hyperlink r:id="rId24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Дополнением и изменением N 1 от 27 июня 2008 года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рыбное сырье, подвергнутое повторному замораживанию;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яичный порошок;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масло сливочное ниже высшего сорта, масло сливочное соленое;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растительные масла с перекисным числом более 2 ммоль активного кислорода/кг жира;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растительные масла: высокоэруковое рапсовое, хлопковое;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соки концентрированные, полученные диффузионным способом.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производства детских травяных чаев используются виды лекарственного растительного сырья, рекомендуемые в приложении 1 к настоящим Санитарным правилам.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4.3. Питьевая вода, используемая в качестве компонента при производстве продуктов детского питания, должна соответствовать нормам </w:t>
      </w:r>
      <w:hyperlink r:id="rId25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СанПиН 2.1.4.1074-01 "Питьевая вода. Гигиенические требования к качеству воды централизованных систем питьевого водоснабжения. Контроль качества"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 (</w:t>
      </w:r>
      <w:hyperlink r:id="rId26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 Главного государственного санитарного врача Российской Федерации от 26.09.2001 N 24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, зарегистрированное Минюстом России 31.10.2001, регистрационный N 3011).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4.4. Для производства продуктов детского питания для детей дошкольного и школьного возраста не используются следующие виды сырья: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мясо убойных животных и птицы, подвергнутое повторному замораживанию;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блоки замороженные из жилованного мяса говядины, свинины, а также субпродукты со сроками годности более 6 месяцев;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абзац исключен с 1 сентября 2008 года </w:t>
      </w:r>
      <w:hyperlink r:id="rId27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Дополнением и изменением N 1 от 27 июня 2008 года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говядина первой и второй категории жилованная с массовой долей жировой и соединительной ткани свыше 20% (абзац в редакции, введенной в действие с 1 сентября 2008 года </w:t>
      </w:r>
      <w:hyperlink r:id="rId28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Дополнением и изменением N 1 от 27 июня 2008 года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говядина жилованная колбасная с массовой долей соединительной и жировой ткани свыше 12%;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говяжье котлетное мясо с массовой долей соединительной и жировой ткани свыше 20%;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свинина жилованная с массовой долей жировой ткани свыше 70% (абзац в редакции, введенной в действие с 1 сентября 2008 года </w:t>
      </w:r>
      <w:hyperlink r:id="rId29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Дополнением и изменением N 1 от 27 июня 2008 года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абзац исключен с 1 сентября 2008 года </w:t>
      </w:r>
      <w:hyperlink r:id="rId30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Дополнением и изменением N 1 от 27 июня 2008 года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абзац исключен с 1 сентября 2008 года </w:t>
      </w:r>
      <w:hyperlink r:id="rId31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Дополнением и изменением N 1 от 27 июня 2008 года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баранина жилованная с массовой долей жировой и соединительной ткани свыше 12% (абзац в редакции, введенной в действие с 1 сентября 2008 года </w:t>
      </w:r>
      <w:hyperlink r:id="rId32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Дополнением и изменением N 1 от 27 июня 2008 года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субпродукты, за исключением печени, сердца, языка.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4.5. В питании детей раннего возраста, от рождения до 3 лет, не допускается использование биологически активных добавок к пище (далее - БАД) на основе дикорастущих и лекарственных растений за исключением БАД на основе укропа, фенхеля и ромашки.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питании детей с 3 до 14 лет разрешается использовать БАД, включающие только витамины, минеральные соли и микроэлементы, пищевые волокна, пробиотики и пребиотики, а также лекарственные и дикорастущие травы, перечисленные в приложении 1.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дополнительно включен с 1 сентября 2008 года </w:t>
      </w:r>
      <w:hyperlink r:id="rId33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Дополнением и изменением N 1 от 27 июня 2008 года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02556D">
        <w:rPr>
          <w:rFonts w:ascii="Arial" w:eastAsia="Times New Roman" w:hAnsi="Arial" w:cs="Arial"/>
          <w:color w:val="4C4C4C"/>
          <w:spacing w:val="2"/>
          <w:sz w:val="38"/>
          <w:szCs w:val="38"/>
        </w:rPr>
        <w:t>V. Химический и ингредиентный состав готовых продуктов детского питания</w:t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5.1. Основные гигиенические требования к химическому составу продуктов детского питания установлены </w:t>
      </w:r>
      <w:hyperlink r:id="rId34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санитарно-эпидемиологическими правилами и нормативами СанПиН 2.3.2.1078-01 "Гигиенические требования безопасности и пищевой ценности пищевых продуктов"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5.2. С учетом положений действующих санитарно-эпидемиологических правил и нормативов готовые продукты детского питания для детей раннего возраста не содержат: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ароматизаторов, красителей, стабилизаторов, консервантов, пищевых добавок, за исключением допущенных для производства продуктов детского питания </w:t>
      </w:r>
      <w:hyperlink r:id="rId35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санитарными правилами и нормативами СанПиН 2.3.2.1293-03 "Гигиенические требования по применению пищевых добавок"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 (</w:t>
      </w:r>
      <w:hyperlink r:id="rId36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 Главного государственного санитарного врача Российской Федерации от 18.04.2003 N 59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, зарегистрированное Минюстом России 02.06.2003, регистрационный N 4613);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витаминов и минеральных солей, не включенных в приложение 2 к настоящим Санитарным правилам;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искусственных подслащивающих веществ (сахарозаменителей);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поваренной соли в продуктах прикорма свыше 0,4%;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пряностей, за исключением укропа, петрушки, сельдерея, лука, чеснока, тмина, базилика, сладкого белого и душистого перца, орегано, корицы, кориандра, гвоздики, лаврового листа.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5.3. Витамины и минеральные соли, рекомендуемые для использования при производстве продуктов детского питания для детей раннего возраста, приведены в приложении 2.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02556D" w:rsidRPr="0002556D" w:rsidRDefault="0002556D" w:rsidP="0002556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5.4. С учетом положений действующих санитарно-эпидемиологических правил и нормативов готовые продукты детского питания для детей дошкольного и школьного возраста не содержат: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соли поваренной пищевой свыше 0,9% в мясных полуфабрикатах, свыше 1,2% - в консервах, свыше 1,8% - в колбасных изделиях; нитритов свыше 0,003% в колбасных изделиях (абзац в редакции, введенной в действие с 1 сентября 2008 года </w:t>
      </w:r>
      <w:hyperlink r:id="rId37" w:history="1">
        <w:r w:rsidRPr="0002556D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Дополнением и изменением N 1 от 27 июня 2008 года</w:t>
        </w:r>
      </w:hyperlink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t>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рыбных полуфабрикатах, консервах - соли пищевой поваренной свыше 0,8%;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мясных и рыбных полуфабрикатах, колбасных изделиях - жгучих специй;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кондитерских изделиях - алкоголя, кофе натурального, ядра абрикосовой косточки, кулинарных и кондитерских жиров, пиросульфита натрия;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майонеза.</w:t>
      </w:r>
      <w:r w:rsidRPr="0002556D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9369C0" w:rsidRDefault="009369C0"/>
    <w:sectPr w:rsidR="0093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2556D"/>
    <w:rsid w:val="0002556D"/>
    <w:rsid w:val="0093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25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5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5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2556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2556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02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2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255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0121" TargetMode="External"/><Relationship Id="rId13" Type="http://schemas.openxmlformats.org/officeDocument/2006/relationships/hyperlink" Target="http://docs.cntd.ru/document/901765645" TargetMode="External"/><Relationship Id="rId18" Type="http://schemas.openxmlformats.org/officeDocument/2006/relationships/hyperlink" Target="http://docs.cntd.ru/document/901806306" TargetMode="External"/><Relationship Id="rId26" Type="http://schemas.openxmlformats.org/officeDocument/2006/relationships/hyperlink" Target="http://docs.cntd.ru/document/901798042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1806306" TargetMode="External"/><Relationship Id="rId34" Type="http://schemas.openxmlformats.org/officeDocument/2006/relationships/hyperlink" Target="http://docs.cntd.ru/document/901806306" TargetMode="External"/><Relationship Id="rId7" Type="http://schemas.openxmlformats.org/officeDocument/2006/relationships/hyperlink" Target="http://docs.cntd.ru/document/901765645" TargetMode="External"/><Relationship Id="rId12" Type="http://schemas.openxmlformats.org/officeDocument/2006/relationships/hyperlink" Target="http://docs.cntd.ru/document/901751351" TargetMode="External"/><Relationship Id="rId17" Type="http://schemas.openxmlformats.org/officeDocument/2006/relationships/hyperlink" Target="http://docs.cntd.ru/document/901806306" TargetMode="External"/><Relationship Id="rId25" Type="http://schemas.openxmlformats.org/officeDocument/2006/relationships/hyperlink" Target="http://docs.cntd.ru/document/901798042" TargetMode="External"/><Relationship Id="rId33" Type="http://schemas.openxmlformats.org/officeDocument/2006/relationships/hyperlink" Target="http://docs.cntd.ru/document/902110121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1806306" TargetMode="External"/><Relationship Id="rId20" Type="http://schemas.openxmlformats.org/officeDocument/2006/relationships/hyperlink" Target="http://docs.cntd.ru/document/9047435" TargetMode="External"/><Relationship Id="rId29" Type="http://schemas.openxmlformats.org/officeDocument/2006/relationships/hyperlink" Target="http://docs.cntd.ru/document/90211012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65645" TargetMode="External"/><Relationship Id="rId11" Type="http://schemas.openxmlformats.org/officeDocument/2006/relationships/hyperlink" Target="http://docs.cntd.ru/document/901907297" TargetMode="External"/><Relationship Id="rId24" Type="http://schemas.openxmlformats.org/officeDocument/2006/relationships/hyperlink" Target="http://docs.cntd.ru/document/902110121" TargetMode="External"/><Relationship Id="rId32" Type="http://schemas.openxmlformats.org/officeDocument/2006/relationships/hyperlink" Target="http://docs.cntd.ru/document/902110121" TargetMode="External"/><Relationship Id="rId37" Type="http://schemas.openxmlformats.org/officeDocument/2006/relationships/hyperlink" Target="http://docs.cntd.ru/document/902110121" TargetMode="External"/><Relationship Id="rId5" Type="http://schemas.openxmlformats.org/officeDocument/2006/relationships/hyperlink" Target="http://docs.cntd.ru/document/901729631" TargetMode="External"/><Relationship Id="rId15" Type="http://schemas.openxmlformats.org/officeDocument/2006/relationships/hyperlink" Target="http://docs.cntd.ru/document/901729631" TargetMode="External"/><Relationship Id="rId23" Type="http://schemas.openxmlformats.org/officeDocument/2006/relationships/hyperlink" Target="http://docs.cntd.ru/document/902110121" TargetMode="External"/><Relationship Id="rId28" Type="http://schemas.openxmlformats.org/officeDocument/2006/relationships/hyperlink" Target="http://docs.cntd.ru/document/902110121" TargetMode="External"/><Relationship Id="rId36" Type="http://schemas.openxmlformats.org/officeDocument/2006/relationships/hyperlink" Target="http://docs.cntd.ru/document/901862338" TargetMode="External"/><Relationship Id="rId10" Type="http://schemas.openxmlformats.org/officeDocument/2006/relationships/hyperlink" Target="http://docs.cntd.ru/document/901729631" TargetMode="External"/><Relationship Id="rId19" Type="http://schemas.openxmlformats.org/officeDocument/2006/relationships/hyperlink" Target="http://docs.cntd.ru/document/901806306" TargetMode="External"/><Relationship Id="rId31" Type="http://schemas.openxmlformats.org/officeDocument/2006/relationships/hyperlink" Target="http://docs.cntd.ru/document/902110121" TargetMode="External"/><Relationship Id="rId4" Type="http://schemas.openxmlformats.org/officeDocument/2006/relationships/hyperlink" Target="http://docs.cntd.ru/document/902110121" TargetMode="External"/><Relationship Id="rId9" Type="http://schemas.openxmlformats.org/officeDocument/2006/relationships/hyperlink" Target="http://docs.cntd.ru/document/902110121" TargetMode="External"/><Relationship Id="rId14" Type="http://schemas.openxmlformats.org/officeDocument/2006/relationships/hyperlink" Target="http://docs.cntd.ru/document/9015351" TargetMode="External"/><Relationship Id="rId22" Type="http://schemas.openxmlformats.org/officeDocument/2006/relationships/hyperlink" Target="http://docs.cntd.ru/document/902110121" TargetMode="External"/><Relationship Id="rId27" Type="http://schemas.openxmlformats.org/officeDocument/2006/relationships/hyperlink" Target="http://docs.cntd.ru/document/902110121" TargetMode="External"/><Relationship Id="rId30" Type="http://schemas.openxmlformats.org/officeDocument/2006/relationships/hyperlink" Target="http://docs.cntd.ru/document/902110121" TargetMode="External"/><Relationship Id="rId35" Type="http://schemas.openxmlformats.org/officeDocument/2006/relationships/hyperlink" Target="http://docs.cntd.ru/document/901862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3186</Words>
  <Characters>18166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2020-09-02T06:18:00Z</dcterms:created>
  <dcterms:modified xsi:type="dcterms:W3CDTF">2020-09-02T06:18:00Z</dcterms:modified>
</cp:coreProperties>
</file>